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BEEBF" w14:textId="77777777" w:rsidR="000472C7" w:rsidRPr="0065622C" w:rsidRDefault="000472C7" w:rsidP="000472C7">
      <w:pPr>
        <w:autoSpaceDE w:val="0"/>
        <w:autoSpaceDN w:val="0"/>
        <w:adjustRightInd w:val="0"/>
        <w:jc w:val="right"/>
        <w:outlineLvl w:val="0"/>
        <w:rPr>
          <w:bCs/>
          <w:szCs w:val="24"/>
          <w:lang w:eastAsia="ru-RU"/>
        </w:rPr>
      </w:pPr>
      <w:bookmarkStart w:id="0" w:name="_GoBack"/>
      <w:bookmarkEnd w:id="0"/>
      <w:r w:rsidRPr="0065622C">
        <w:rPr>
          <w:bCs/>
          <w:szCs w:val="24"/>
          <w:lang w:eastAsia="ru-RU"/>
        </w:rPr>
        <w:t>Приложение</w:t>
      </w:r>
      <w:r>
        <w:rPr>
          <w:bCs/>
          <w:szCs w:val="24"/>
          <w:lang w:eastAsia="ru-RU"/>
        </w:rPr>
        <w:t xml:space="preserve"> 1</w:t>
      </w:r>
    </w:p>
    <w:p w14:paraId="42530495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к постановлению Администрации</w:t>
      </w:r>
    </w:p>
    <w:p w14:paraId="05E390E3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Балахнинского муниципального округа</w:t>
      </w:r>
    </w:p>
    <w:p w14:paraId="063A1641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Нижегородской области</w:t>
      </w:r>
    </w:p>
    <w:p w14:paraId="7D748185" w14:textId="773BCE0C" w:rsidR="000472C7" w:rsidRDefault="000472C7" w:rsidP="000472C7">
      <w:pPr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 xml:space="preserve">от </w:t>
      </w:r>
      <w:r>
        <w:rPr>
          <w:bCs/>
          <w:szCs w:val="24"/>
          <w:lang w:eastAsia="ru-RU"/>
        </w:rPr>
        <w:t>19.05.2026</w:t>
      </w:r>
      <w:r w:rsidRPr="0065622C">
        <w:rPr>
          <w:bCs/>
          <w:szCs w:val="24"/>
          <w:lang w:eastAsia="ru-RU"/>
        </w:rPr>
        <w:t xml:space="preserve"> № </w:t>
      </w:r>
      <w:r>
        <w:rPr>
          <w:bCs/>
          <w:szCs w:val="24"/>
          <w:lang w:eastAsia="ru-RU"/>
        </w:rPr>
        <w:t>1217</w:t>
      </w:r>
    </w:p>
    <w:p w14:paraId="7999B736" w14:textId="77777777" w:rsidR="000472C7" w:rsidRDefault="000472C7" w:rsidP="000472C7">
      <w:pPr>
        <w:jc w:val="right"/>
        <w:rPr>
          <w:bCs/>
          <w:szCs w:val="24"/>
          <w:lang w:eastAsia="ru-RU"/>
        </w:rPr>
      </w:pPr>
    </w:p>
    <w:p w14:paraId="1916820A" w14:textId="77777777" w:rsidR="000472C7" w:rsidRPr="004026F9" w:rsidRDefault="000472C7" w:rsidP="000472C7">
      <w:pPr>
        <w:jc w:val="right"/>
        <w:rPr>
          <w:szCs w:val="24"/>
        </w:rPr>
      </w:pPr>
      <w:r>
        <w:rPr>
          <w:szCs w:val="24"/>
        </w:rPr>
        <w:t>Утверждено</w:t>
      </w:r>
    </w:p>
    <w:p w14:paraId="0F877102" w14:textId="77777777" w:rsidR="000472C7" w:rsidRPr="004026F9" w:rsidRDefault="000472C7" w:rsidP="000472C7">
      <w:pPr>
        <w:jc w:val="right"/>
        <w:rPr>
          <w:szCs w:val="24"/>
        </w:rPr>
      </w:pPr>
      <w:r w:rsidRPr="004026F9">
        <w:rPr>
          <w:szCs w:val="24"/>
        </w:rPr>
        <w:t>постановлени</w:t>
      </w:r>
      <w:r>
        <w:rPr>
          <w:szCs w:val="24"/>
        </w:rPr>
        <w:t>ем</w:t>
      </w:r>
      <w:r w:rsidRPr="004026F9">
        <w:rPr>
          <w:szCs w:val="24"/>
        </w:rPr>
        <w:t xml:space="preserve"> Администрации </w:t>
      </w:r>
    </w:p>
    <w:p w14:paraId="5A07161E" w14:textId="77777777" w:rsidR="000472C7" w:rsidRPr="004026F9" w:rsidRDefault="000472C7" w:rsidP="000472C7">
      <w:pPr>
        <w:jc w:val="right"/>
        <w:rPr>
          <w:szCs w:val="24"/>
        </w:rPr>
      </w:pPr>
      <w:r w:rsidRPr="004026F9">
        <w:rPr>
          <w:szCs w:val="24"/>
        </w:rPr>
        <w:t xml:space="preserve"> Балахнинского муниципального округа </w:t>
      </w:r>
    </w:p>
    <w:p w14:paraId="5CE8662C" w14:textId="77777777" w:rsidR="000472C7" w:rsidRPr="004026F9" w:rsidRDefault="000472C7" w:rsidP="000472C7">
      <w:pPr>
        <w:jc w:val="right"/>
        <w:rPr>
          <w:szCs w:val="24"/>
        </w:rPr>
      </w:pPr>
      <w:r w:rsidRPr="004026F9">
        <w:rPr>
          <w:szCs w:val="24"/>
        </w:rPr>
        <w:t>Нижегородской области</w:t>
      </w:r>
    </w:p>
    <w:p w14:paraId="5AA487B1" w14:textId="77777777" w:rsidR="000472C7" w:rsidRPr="004026F9" w:rsidRDefault="000472C7" w:rsidP="000472C7">
      <w:pPr>
        <w:jc w:val="right"/>
        <w:rPr>
          <w:szCs w:val="24"/>
        </w:rPr>
      </w:pPr>
      <w:r>
        <w:rPr>
          <w:szCs w:val="24"/>
        </w:rPr>
        <w:t>о</w:t>
      </w:r>
      <w:r w:rsidRPr="004026F9">
        <w:rPr>
          <w:szCs w:val="24"/>
        </w:rPr>
        <w:t>т</w:t>
      </w:r>
      <w:r>
        <w:rPr>
          <w:szCs w:val="24"/>
        </w:rPr>
        <w:t xml:space="preserve"> 26.02.2026 </w:t>
      </w:r>
      <w:r w:rsidRPr="004026F9">
        <w:rPr>
          <w:szCs w:val="24"/>
        </w:rPr>
        <w:t xml:space="preserve">№ </w:t>
      </w:r>
      <w:r>
        <w:rPr>
          <w:szCs w:val="24"/>
        </w:rPr>
        <w:t>432</w:t>
      </w:r>
    </w:p>
    <w:p w14:paraId="74F665BE" w14:textId="77777777" w:rsidR="000472C7" w:rsidRDefault="000472C7" w:rsidP="000472C7">
      <w:pPr>
        <w:ind w:firstLine="0"/>
        <w:contextualSpacing/>
        <w:jc w:val="center"/>
        <w:rPr>
          <w:b/>
          <w:bCs/>
          <w:szCs w:val="24"/>
        </w:rPr>
      </w:pPr>
    </w:p>
    <w:p w14:paraId="2BAA1F10" w14:textId="77777777" w:rsidR="000472C7" w:rsidRDefault="000472C7" w:rsidP="000472C7">
      <w:pPr>
        <w:ind w:firstLine="0"/>
        <w:contextualSpacing/>
        <w:jc w:val="center"/>
        <w:rPr>
          <w:b/>
          <w:bCs/>
          <w:szCs w:val="24"/>
        </w:rPr>
      </w:pPr>
    </w:p>
    <w:p w14:paraId="3876782A" w14:textId="77777777" w:rsidR="000472C7" w:rsidRPr="006077D6" w:rsidRDefault="000472C7" w:rsidP="000472C7">
      <w:pPr>
        <w:ind w:firstLine="0"/>
        <w:contextualSpacing/>
        <w:jc w:val="center"/>
        <w:rPr>
          <w:rFonts w:eastAsia="Times New Roman"/>
          <w:b/>
          <w:bCs/>
          <w:szCs w:val="24"/>
          <w:lang w:eastAsia="ru-RU"/>
        </w:rPr>
      </w:pPr>
      <w:r w:rsidRPr="006077D6">
        <w:rPr>
          <w:b/>
          <w:bCs/>
          <w:szCs w:val="24"/>
        </w:rPr>
        <w:t>Задание</w:t>
      </w:r>
    </w:p>
    <w:p w14:paraId="33ECA472" w14:textId="6A04FD07" w:rsidR="000472C7" w:rsidRDefault="000472C7" w:rsidP="000472C7">
      <w:pPr>
        <w:suppressAutoHyphens/>
        <w:ind w:firstLine="0"/>
        <w:jc w:val="center"/>
        <w:rPr>
          <w:rFonts w:eastAsia="Times New Roman"/>
          <w:b/>
          <w:color w:val="000000"/>
          <w:szCs w:val="24"/>
          <w:lang w:eastAsia="ar-SA"/>
        </w:rPr>
      </w:pPr>
      <w:r w:rsidRPr="006077D6">
        <w:rPr>
          <w:rFonts w:eastAsia="Times New Roman"/>
          <w:b/>
          <w:color w:val="000000"/>
          <w:szCs w:val="24"/>
          <w:lang w:eastAsia="ar-SA"/>
        </w:rPr>
        <w:t xml:space="preserve">на </w:t>
      </w:r>
      <w:r>
        <w:rPr>
          <w:rFonts w:eastAsia="Times New Roman"/>
          <w:b/>
          <w:color w:val="000000"/>
          <w:szCs w:val="24"/>
          <w:lang w:eastAsia="ar-SA"/>
        </w:rPr>
        <w:t>разработку</w:t>
      </w:r>
      <w:r w:rsidRPr="006077D6">
        <w:rPr>
          <w:rFonts w:eastAsia="Times New Roman"/>
          <w:b/>
          <w:color w:val="000000"/>
          <w:szCs w:val="24"/>
          <w:lang w:eastAsia="ar-SA"/>
        </w:rPr>
        <w:t xml:space="preserve"> документации по планировке территории</w:t>
      </w:r>
    </w:p>
    <w:p w14:paraId="186D844E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b/>
          <w:color w:val="000000"/>
          <w:szCs w:val="24"/>
          <w:lang w:eastAsia="ar-SA"/>
        </w:rPr>
      </w:pPr>
      <w:r w:rsidRPr="006077D6">
        <w:rPr>
          <w:rFonts w:eastAsia="Times New Roman"/>
          <w:b/>
          <w:color w:val="000000"/>
          <w:szCs w:val="24"/>
          <w:lang w:eastAsia="ar-SA"/>
        </w:rPr>
        <w:t>(проект планировки территории, включая проект межевания территории)</w:t>
      </w:r>
    </w:p>
    <w:p w14:paraId="3C79647A" w14:textId="306FA3B9" w:rsidR="000472C7" w:rsidRDefault="000472C7" w:rsidP="000472C7">
      <w:pPr>
        <w:suppressAutoHyphens/>
        <w:ind w:firstLine="0"/>
        <w:jc w:val="center"/>
        <w:rPr>
          <w:rFonts w:eastAsia="Times New Roman"/>
          <w:b/>
          <w:color w:val="000000"/>
          <w:szCs w:val="24"/>
          <w:lang w:eastAsia="ar-SA"/>
        </w:rPr>
      </w:pPr>
      <w:r w:rsidRPr="006077D6">
        <w:rPr>
          <w:rFonts w:eastAsia="Times New Roman"/>
          <w:b/>
          <w:color w:val="000000"/>
          <w:szCs w:val="24"/>
          <w:lang w:eastAsia="ar-SA"/>
        </w:rPr>
        <w:t xml:space="preserve">в границах улиц Рогожиной, </w:t>
      </w:r>
      <w:proofErr w:type="spellStart"/>
      <w:r w:rsidRPr="006077D6">
        <w:rPr>
          <w:rFonts w:eastAsia="Times New Roman"/>
          <w:b/>
          <w:color w:val="000000"/>
          <w:szCs w:val="24"/>
          <w:lang w:eastAsia="ar-SA"/>
        </w:rPr>
        <w:t>Канатовой</w:t>
      </w:r>
      <w:proofErr w:type="spellEnd"/>
      <w:r w:rsidRPr="006077D6">
        <w:rPr>
          <w:rFonts w:eastAsia="Times New Roman"/>
          <w:b/>
          <w:color w:val="000000"/>
          <w:szCs w:val="24"/>
          <w:lang w:eastAsia="ar-SA"/>
        </w:rPr>
        <w:t xml:space="preserve"> и </w:t>
      </w:r>
      <w:proofErr w:type="gramStart"/>
      <w:r w:rsidRPr="006077D6">
        <w:rPr>
          <w:rFonts w:eastAsia="Times New Roman"/>
          <w:b/>
          <w:color w:val="000000"/>
          <w:szCs w:val="24"/>
          <w:lang w:eastAsia="ar-SA"/>
        </w:rPr>
        <w:t>Фруктовая</w:t>
      </w:r>
      <w:proofErr w:type="gramEnd"/>
      <w:r w:rsidRPr="006077D6">
        <w:rPr>
          <w:rFonts w:eastAsia="Times New Roman"/>
          <w:b/>
          <w:color w:val="000000"/>
          <w:szCs w:val="24"/>
          <w:lang w:eastAsia="ar-SA"/>
        </w:rPr>
        <w:t xml:space="preserve"> в </w:t>
      </w:r>
      <w:proofErr w:type="spellStart"/>
      <w:r w:rsidRPr="006077D6">
        <w:rPr>
          <w:rFonts w:eastAsia="Times New Roman"/>
          <w:b/>
          <w:color w:val="000000"/>
          <w:szCs w:val="24"/>
          <w:lang w:eastAsia="ar-SA"/>
        </w:rPr>
        <w:t>р.п</w:t>
      </w:r>
      <w:proofErr w:type="spellEnd"/>
      <w:r w:rsidRPr="006077D6">
        <w:rPr>
          <w:rFonts w:eastAsia="Times New Roman"/>
          <w:b/>
          <w:color w:val="000000"/>
          <w:szCs w:val="24"/>
          <w:lang w:eastAsia="ar-SA"/>
        </w:rPr>
        <w:t xml:space="preserve">. </w:t>
      </w:r>
      <w:proofErr w:type="spellStart"/>
      <w:r w:rsidRPr="006077D6">
        <w:rPr>
          <w:rFonts w:eastAsia="Times New Roman"/>
          <w:b/>
          <w:color w:val="000000"/>
          <w:szCs w:val="24"/>
          <w:lang w:eastAsia="ar-SA"/>
        </w:rPr>
        <w:t>Лукино</w:t>
      </w:r>
      <w:proofErr w:type="spellEnd"/>
      <w:r w:rsidRPr="006077D6">
        <w:rPr>
          <w:rFonts w:eastAsia="Times New Roman"/>
          <w:b/>
          <w:color w:val="000000"/>
          <w:szCs w:val="24"/>
          <w:lang w:eastAsia="ar-SA"/>
        </w:rPr>
        <w:t xml:space="preserve"> Балахнинского</w:t>
      </w:r>
    </w:p>
    <w:p w14:paraId="18106262" w14:textId="77777777" w:rsidR="000472C7" w:rsidRPr="006077D6" w:rsidRDefault="000472C7" w:rsidP="000472C7">
      <w:pPr>
        <w:suppressAutoHyphens/>
        <w:ind w:firstLine="0"/>
        <w:jc w:val="center"/>
        <w:rPr>
          <w:rFonts w:eastAsia="Times New Roman"/>
          <w:b/>
          <w:bCs/>
          <w:szCs w:val="24"/>
          <w:lang w:eastAsia="ar-SA"/>
        </w:rPr>
      </w:pPr>
      <w:r w:rsidRPr="006077D6">
        <w:rPr>
          <w:rFonts w:eastAsia="Times New Roman"/>
          <w:b/>
          <w:color w:val="000000"/>
          <w:szCs w:val="24"/>
          <w:lang w:eastAsia="ar-SA"/>
        </w:rPr>
        <w:t>муниципального округа Нижегородской области</w:t>
      </w:r>
    </w:p>
    <w:p w14:paraId="479AF6B5" w14:textId="77777777" w:rsidR="000472C7" w:rsidRPr="006077D6" w:rsidRDefault="000472C7" w:rsidP="000472C7">
      <w:pPr>
        <w:suppressAutoHyphens/>
        <w:ind w:firstLine="0"/>
        <w:jc w:val="center"/>
        <w:rPr>
          <w:rFonts w:eastAsia="Times New Roman"/>
          <w:b/>
          <w:bCs/>
          <w:i/>
          <w:iCs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761"/>
        <w:gridCol w:w="5948"/>
      </w:tblGrid>
      <w:tr w:rsidR="000472C7" w:rsidRPr="006077D6" w14:paraId="41112BC2" w14:textId="77777777" w:rsidTr="00F65F5B">
        <w:trPr>
          <w:trHeight w:val="709"/>
          <w:jc w:val="center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764EF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Наименование позиции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7DCE0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Содержание</w:t>
            </w:r>
          </w:p>
        </w:tc>
      </w:tr>
      <w:tr w:rsidR="000472C7" w:rsidRPr="006077D6" w14:paraId="5F8BB195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875A9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6B97A" w14:textId="77777777" w:rsidR="000472C7" w:rsidRPr="006077D6" w:rsidRDefault="000472C7" w:rsidP="000472C7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63212" w14:textId="77777777" w:rsidR="000472C7" w:rsidRPr="006077D6" w:rsidRDefault="000472C7" w:rsidP="000472C7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Проект планировки территории, включая проект межевания территории</w:t>
            </w:r>
          </w:p>
        </w:tc>
      </w:tr>
      <w:tr w:rsidR="000472C7" w:rsidRPr="006077D6" w14:paraId="442F6346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88131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0E308" w14:textId="77777777" w:rsidR="000472C7" w:rsidRPr="006077D6" w:rsidRDefault="000472C7" w:rsidP="000472C7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2868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Администрация Балахнинского муниципального округа Нижегородской области</w:t>
            </w:r>
          </w:p>
        </w:tc>
      </w:tr>
      <w:tr w:rsidR="000472C7" w:rsidRPr="006077D6" w14:paraId="7649DC5D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04ECB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B9DD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2D749" w14:textId="77777777" w:rsidR="000472C7" w:rsidRPr="006077D6" w:rsidRDefault="000472C7" w:rsidP="000472C7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Бюджет муниципального образования «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Балахнинский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муниципальный округ Нижегородской области»</w:t>
            </w:r>
          </w:p>
        </w:tc>
      </w:tr>
      <w:tr w:rsidR="000472C7" w:rsidRPr="006077D6" w14:paraId="28987276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7DB9E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0EB60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Цель подготовки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BDCF" w14:textId="77777777" w:rsidR="000472C7" w:rsidRPr="006077D6" w:rsidRDefault="000472C7" w:rsidP="000472C7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 xml:space="preserve">Обеспечение устойчивого развития территории, выделение элементов планировочной структуры, определение границ зон планируемого размещения объектов капитального строительства, установление границ территорий общего пользования и границ земельных участков, определение характеристик планируемых объектов капитального строительства, характеристик и очередности планируемого развития территории, а также в целях организации подъездных путей к участкам, расположенным на ул. Центральная, ул.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Н.Круглова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, ул.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>, ул. 65 лет Победы и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 xml:space="preserve"> пер. Мирный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Лукино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Балахнинского муниципального округа Нижегородской области.</w:t>
            </w:r>
          </w:p>
        </w:tc>
      </w:tr>
      <w:tr w:rsidR="000472C7" w:rsidRPr="006077D6" w14:paraId="10C23717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BDE8C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59E36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 xml:space="preserve">Информация о территории (информация о земельных участках (при наличии), включенных в границы территории, в отношении которой планируется подготовка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документации по планировке территории, ориентировочная площадь территории (га)</w:t>
            </w:r>
            <w:proofErr w:type="gramEnd"/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797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bookmarkStart w:id="1" w:name="_Hlk138845802"/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 xml:space="preserve">Территория по адресу: Нижегородская область,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Балахнинский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 муниципальный округ,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Лукино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, в границах улиц Рогожиной,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и 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Фруктовая</w:t>
            </w:r>
            <w:bookmarkEnd w:id="1"/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>.</w:t>
            </w:r>
          </w:p>
          <w:p w14:paraId="24E7FA8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28342F7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Площадь территории в границах подготовки документации по планировке территории – 57 га (подлежит уточнению).</w:t>
            </w:r>
          </w:p>
          <w:p w14:paraId="30ACFED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Согласно приложению к заданию на разработку  </w:t>
            </w:r>
            <w:r w:rsidRPr="005E3BC0">
              <w:rPr>
                <w:rFonts w:eastAsia="Times New Roman"/>
                <w:szCs w:val="24"/>
                <w:lang w:eastAsia="ar-SA"/>
              </w:rPr>
              <w:t>документации по планировке территории</w:t>
            </w:r>
            <w:r>
              <w:rPr>
                <w:rFonts w:eastAsia="Times New Roman"/>
                <w:szCs w:val="24"/>
                <w:lang w:eastAsia="ar-SA"/>
              </w:rPr>
              <w:t xml:space="preserve"> - </w:t>
            </w:r>
            <w:r w:rsidRPr="005E3BC0">
              <w:rPr>
                <w:rFonts w:eastAsia="Times New Roman"/>
                <w:szCs w:val="24"/>
                <w:lang w:eastAsia="ar-SA"/>
              </w:rPr>
              <w:t xml:space="preserve">Схема </w:t>
            </w:r>
            <w:r w:rsidRPr="005E3BC0">
              <w:rPr>
                <w:rFonts w:eastAsia="Times New Roman"/>
                <w:szCs w:val="24"/>
                <w:lang w:eastAsia="ar-SA"/>
              </w:rPr>
              <w:lastRenderedPageBreak/>
              <w:t>границ разработки документации по планировке территории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</w:p>
          <w:p w14:paraId="77B90A04" w14:textId="77777777" w:rsidR="000472C7" w:rsidRPr="006077D6" w:rsidRDefault="000472C7" w:rsidP="000472C7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0472C7" w:rsidRPr="006077D6" w14:paraId="07695D4C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815BF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6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6F030" w14:textId="77777777" w:rsidR="000472C7" w:rsidRPr="006077D6" w:rsidRDefault="000472C7" w:rsidP="000472C7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Описание объекта, планируемого к размещению:</w:t>
            </w:r>
          </w:p>
        </w:tc>
      </w:tr>
      <w:tr w:rsidR="000472C7" w:rsidRPr="006077D6" w14:paraId="79B8160E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CE9C0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6.1.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04CF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Назначение планируемого объекта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6181E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0472C7" w:rsidRPr="006077D6" w14:paraId="01582918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30B27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6.2.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F989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>Наличие объекта в программах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5590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0472C7" w:rsidRPr="006077D6" w14:paraId="3C337B3D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D1E8A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6.3.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95D0B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Описание планируемого объекта (вид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  <w:proofErr w:type="gramEnd"/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323DB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0472C7" w:rsidRPr="006077D6" w14:paraId="2CF67235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B99E5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BABA6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Состав документации по планировке территории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E7C1" w14:textId="77777777" w:rsidR="000472C7" w:rsidRPr="006077D6" w:rsidRDefault="000472C7" w:rsidP="000472C7">
            <w:pPr>
              <w:keepNext/>
              <w:keepLines/>
              <w:numPr>
                <w:ilvl w:val="2"/>
                <w:numId w:val="22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1. Основная (утверждаемая) часть документации по планировке территории:</w:t>
            </w:r>
          </w:p>
          <w:p w14:paraId="598BB8E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планировки территории:</w:t>
            </w:r>
          </w:p>
          <w:p w14:paraId="6041049A" w14:textId="77777777" w:rsidR="000472C7" w:rsidRPr="006077D6" w:rsidRDefault="000472C7" w:rsidP="000472C7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Графические материалы: </w:t>
            </w:r>
          </w:p>
          <w:p w14:paraId="395A78DD" w14:textId="77777777" w:rsidR="000472C7" w:rsidRPr="006077D6" w:rsidRDefault="000472C7" w:rsidP="000472C7">
            <w:pPr>
              <w:tabs>
                <w:tab w:val="left" w:pos="10065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или чертежи планировки территории (с отображением красных линий, г</w:t>
            </w:r>
            <w:r w:rsidRPr="006077D6">
              <w:rPr>
                <w:szCs w:val="24"/>
              </w:rPr>
              <w:t>раниц существующих и планируемых элементов планировочной структуры,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границ зон планируемого размещения объектов капитального строительства) М 1:500 – 1:1000;</w:t>
            </w:r>
          </w:p>
          <w:p w14:paraId="5EDB85DC" w14:textId="77777777" w:rsidR="000472C7" w:rsidRPr="006077D6" w:rsidRDefault="000472C7" w:rsidP="000472C7">
            <w:pPr>
              <w:tabs>
                <w:tab w:val="left" w:pos="10065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Текстовая часть </w:t>
            </w:r>
          </w:p>
          <w:p w14:paraId="26AB1F0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0DD1AAFB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3F992072" w14:textId="77777777" w:rsidR="000472C7" w:rsidRPr="006077D6" w:rsidRDefault="000472C7" w:rsidP="000472C7">
            <w:pPr>
              <w:numPr>
                <w:ilvl w:val="0"/>
                <w:numId w:val="23"/>
              </w:numPr>
              <w:suppressAutoHyphens/>
              <w:ind w:left="0"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Графические материалы:</w:t>
            </w:r>
          </w:p>
          <w:p w14:paraId="707E974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земельных участков М 1:500</w:t>
            </w:r>
          </w:p>
          <w:p w14:paraId="437E1473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и изменяемых земельных участков М 1:500</w:t>
            </w:r>
          </w:p>
          <w:p w14:paraId="56E34649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>. Текстовая часть</w:t>
            </w:r>
          </w:p>
          <w:p w14:paraId="680C356F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376AD823" w14:textId="77777777" w:rsidR="000472C7" w:rsidRPr="006077D6" w:rsidRDefault="000472C7" w:rsidP="000472C7">
            <w:pPr>
              <w:tabs>
                <w:tab w:val="num" w:pos="0"/>
              </w:tabs>
              <w:suppressAutoHyphens/>
              <w:spacing w:after="240"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 Материалы по обоснованию документации по планировке территории:</w:t>
            </w:r>
          </w:p>
          <w:p w14:paraId="18F29760" w14:textId="77777777" w:rsidR="000472C7" w:rsidRPr="006077D6" w:rsidRDefault="000472C7" w:rsidP="000472C7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планировки территории:</w:t>
            </w:r>
          </w:p>
          <w:p w14:paraId="2DA5FD7E" w14:textId="77777777" w:rsidR="000472C7" w:rsidRPr="006077D6" w:rsidRDefault="000472C7" w:rsidP="000472C7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. Графические материалы: </w:t>
            </w:r>
          </w:p>
          <w:p w14:paraId="53FA866A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 </w:t>
            </w:r>
            <w:r w:rsidRPr="006077D6">
              <w:rPr>
                <w:rFonts w:eastAsia="Times New Roman"/>
                <w:szCs w:val="24"/>
                <w:lang w:eastAsia="ar-SA"/>
              </w:rPr>
              <w:t>М 1:5000</w:t>
            </w:r>
            <w:r w:rsidRPr="006077D6">
              <w:rPr>
                <w:szCs w:val="24"/>
              </w:rPr>
              <w:t>;</w:t>
            </w:r>
          </w:p>
          <w:p w14:paraId="4D0380D3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bookmarkStart w:id="2" w:name="_Hlk45207593"/>
            <w:r w:rsidRPr="006077D6">
              <w:rPr>
                <w:rFonts w:eastAsia="Times New Roman"/>
                <w:szCs w:val="24"/>
                <w:lang w:eastAsia="ar-SA"/>
              </w:rPr>
              <w:t xml:space="preserve">схема организации улично-дорожной сети М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1:500 – М 1:1000;</w:t>
            </w:r>
            <w:bookmarkEnd w:id="2"/>
          </w:p>
          <w:p w14:paraId="1A720335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схема организации движения транспорта (включая транспорт общего пользования) и пешеходов, отражающей местоположение объектов транспортной инфраструктуры и учитывающей существующие и прогнозные потребности в транспортном обеспечении на территории М 1:500 - М 1:1000 (в границах разработки схемы развития улично-дорожной сети);</w:t>
            </w:r>
          </w:p>
          <w:p w14:paraId="22F1D8F4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разбивочный чертеж красных линий М 1:500 - 1:1000;</w:t>
            </w:r>
          </w:p>
          <w:p w14:paraId="331CD42B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границ территорий объектов культурного наследия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1:1000;</w:t>
            </w:r>
          </w:p>
          <w:p w14:paraId="7404530E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границ зон с особыми условиями использования территории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64F32D54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601EE96C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варианты планировочных и (или) объемно-пространственных решений застройки территории;</w:t>
            </w:r>
          </w:p>
          <w:p w14:paraId="1CEDC262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rFonts w:eastAsia="SimSun"/>
                <w:szCs w:val="24"/>
                <w:lang w:eastAsia="ru-RU"/>
              </w:rPr>
            </w:pPr>
            <w:r w:rsidRPr="006077D6">
              <w:rPr>
                <w:rFonts w:eastAsia="SimSun"/>
                <w:szCs w:val="24"/>
                <w:lang w:eastAsia="ru-RU"/>
              </w:rPr>
              <w:t>сводный план объектов внеплощадочной инженерной инфраструктуры М 1:5000;</w:t>
            </w:r>
          </w:p>
          <w:p w14:paraId="6846DD86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rFonts w:eastAsia="SimSun"/>
                <w:szCs w:val="24"/>
                <w:lang w:eastAsia="ru-RU"/>
              </w:rPr>
            </w:pPr>
            <w:r w:rsidRPr="006077D6">
              <w:rPr>
                <w:rFonts w:eastAsia="SimSun"/>
                <w:szCs w:val="24"/>
                <w:lang w:eastAsia="ru-RU"/>
              </w:rPr>
              <w:t>сводный план сетей и объектов инженерной инфраструктуры М 1:500–1:</w:t>
            </w:r>
            <w:r w:rsidRPr="006077D6">
              <w:rPr>
                <w:szCs w:val="24"/>
              </w:rPr>
              <w:t>1000</w:t>
            </w:r>
            <w:r w:rsidRPr="006077D6">
              <w:rPr>
                <w:rFonts w:eastAsia="SimSun"/>
                <w:szCs w:val="24"/>
                <w:lang w:eastAsia="ru-RU"/>
              </w:rPr>
              <w:t>;</w:t>
            </w:r>
          </w:p>
          <w:p w14:paraId="01AD592A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 xml:space="preserve">схема вертикальной планировки территории, инженерной подготовки и инженерной защиты территории, </w:t>
            </w:r>
            <w:proofErr w:type="gramStart"/>
            <w:r w:rsidRPr="006077D6">
              <w:rPr>
                <w:szCs w:val="24"/>
              </w:rPr>
              <w:t>подготовленную</w:t>
            </w:r>
            <w:proofErr w:type="gramEnd"/>
            <w:r w:rsidRPr="006077D6">
              <w:rPr>
                <w:szCs w:val="24"/>
              </w:rPr>
              <w:t xml:space="preserve">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 </w:t>
            </w:r>
            <w:r w:rsidRPr="006077D6">
              <w:rPr>
                <w:rFonts w:eastAsia="Times New Roman"/>
                <w:szCs w:val="24"/>
                <w:lang w:eastAsia="ar-SA"/>
              </w:rPr>
              <w:t>М 1:500 – 1:1000</w:t>
            </w:r>
            <w:r w:rsidRPr="006077D6">
              <w:rPr>
                <w:szCs w:val="24"/>
              </w:rPr>
              <w:t>;</w:t>
            </w:r>
          </w:p>
          <w:p w14:paraId="724260EB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поперечные профили улиц и дорог;</w:t>
            </w:r>
          </w:p>
          <w:p w14:paraId="778D0E35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szCs w:val="24"/>
              </w:rPr>
            </w:pPr>
            <w:r w:rsidRPr="006077D6">
              <w:rPr>
                <w:szCs w:val="24"/>
              </w:rPr>
              <w:t>схема благоустройства и озеленения территории М 1:500 – 1:1000;</w:t>
            </w:r>
          </w:p>
          <w:p w14:paraId="7966FB51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szCs w:val="24"/>
              </w:rPr>
              <w:t>схема очередности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планируемого развития территории М 1:500 – 1:1000;</w:t>
            </w:r>
          </w:p>
          <w:p w14:paraId="7EC43A33" w14:textId="77777777" w:rsidR="000472C7" w:rsidRPr="006077D6" w:rsidRDefault="000472C7" w:rsidP="000472C7">
            <w:pPr>
              <w:numPr>
                <w:ilvl w:val="0"/>
                <w:numId w:val="24"/>
              </w:numPr>
              <w:suppressAutoHyphens/>
              <w:ind w:left="0"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szCs w:val="24"/>
              </w:rPr>
              <w:t>схема обеспеченности проектируемой территории объектами обслуживания.</w:t>
            </w:r>
          </w:p>
          <w:p w14:paraId="48F9A66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2C7151E0" w14:textId="77777777" w:rsidR="000472C7" w:rsidRPr="006077D6" w:rsidRDefault="000472C7" w:rsidP="000472C7">
            <w:pPr>
              <w:keepLines/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II</w:t>
            </w:r>
            <w:r w:rsidRPr="006077D6">
              <w:rPr>
                <w:rFonts w:eastAsia="Times New Roman"/>
                <w:szCs w:val="24"/>
                <w:lang w:eastAsia="ar-SA"/>
              </w:rPr>
              <w:t>. Пояснительная записка к материалам по обоснованию проекта</w:t>
            </w:r>
          </w:p>
          <w:p w14:paraId="125EC868" w14:textId="77777777" w:rsidR="000472C7" w:rsidRPr="006077D6" w:rsidRDefault="000472C7" w:rsidP="000472C7">
            <w:pPr>
              <w:keepLines/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593B02F0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47ECA421" w14:textId="77777777" w:rsidR="000472C7" w:rsidRPr="006077D6" w:rsidRDefault="000472C7" w:rsidP="000472C7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>. Графические материалы:</w:t>
            </w:r>
          </w:p>
          <w:p w14:paraId="5C6151E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Чертеж с указанием информации согласно части 7 статьи 43 Градостроительного кодекса Российской Федерации М 1:500-1:1000 </w:t>
            </w:r>
          </w:p>
          <w:p w14:paraId="1C8F71BF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trike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II. Пояснительная записка</w:t>
            </w:r>
          </w:p>
          <w:p w14:paraId="460B5EA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3D3B7507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3. Документ, содержащий сведения, подлежащие внесению в Единый государственный реестр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 xml:space="preserve">недвижимости, в том числе описание местоположения границ земельных участков, подлежащих образованию в соответствии с проектом межевания территории (XML-схема, выполненная в соответствии с приказом Федеральной службы государственной регистрации, кадастра и картографии от 2 декабря 2024 г. № 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П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>/0384/24, содержащая сведения о проекте межевания территории для внесения в реестр границ Единого государственного реестра недвижимости).</w:t>
            </w:r>
          </w:p>
          <w:p w14:paraId="2D055C2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41ACBFA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 Результаты инженерных изысканий, необходимых для подготовки документации по планировке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Федерации.</w:t>
            </w:r>
          </w:p>
          <w:p w14:paraId="1B420739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4F1BD219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5. Уведомления о результатах согласования документации по планировке территории</w:t>
            </w:r>
          </w:p>
          <w:p w14:paraId="7957F25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3DF96EC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6. </w:t>
            </w:r>
            <w:r w:rsidRPr="006077D6">
              <w:rPr>
                <w:rFonts w:eastAsia="Times New Roman"/>
                <w:szCs w:val="18"/>
                <w:lang w:eastAsia="ar-SA"/>
              </w:rPr>
      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 с приложением документа, подтверждающего отправку документации по планировке территории согласующим органам, владельцам автомобильных дорог.</w:t>
            </w:r>
          </w:p>
          <w:p w14:paraId="251B29A6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1E1993FB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>7. Протокол согласительного совещания, проведенного в случае отказа одного или нескольких согласующих органов, владельцев автомобильных дорог в согласовании документации по планировке территории (при необходимости), если согласование документации по планировке территории является обязательным в соответствии с законодательством Российской Федерации;</w:t>
            </w:r>
          </w:p>
          <w:p w14:paraId="564ED362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29103038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8. </w:t>
            </w:r>
            <w:r w:rsidRPr="006077D6">
              <w:rPr>
                <w:rFonts w:eastAsia="Times New Roman"/>
                <w:szCs w:val="24"/>
                <w:lang w:eastAsia="ar-SA"/>
              </w:rPr>
              <w:t>Документ, подтверждающий полномочия представителя заявителя (в случае направления заявления</w:t>
            </w:r>
            <w:r w:rsidRPr="006077D6">
              <w:rPr>
                <w:rFonts w:eastAsia="Times New Roman"/>
                <w:b/>
                <w:color w:val="000000"/>
                <w:szCs w:val="24"/>
                <w:lang w:eastAsia="ar-SA"/>
              </w:rPr>
              <w:t xml:space="preserve"> </w:t>
            </w:r>
            <w:r w:rsidRPr="00A528A6">
              <w:rPr>
                <w:rFonts w:eastAsia="Times New Roman"/>
                <w:color w:val="000000"/>
                <w:szCs w:val="24"/>
                <w:lang w:eastAsia="ar-SA"/>
              </w:rPr>
              <w:t>об утверждении документации по планировке территории</w:t>
            </w:r>
            <w:r w:rsidRPr="00A528A6">
              <w:rPr>
                <w:rFonts w:eastAsia="Times New Roman"/>
                <w:szCs w:val="24"/>
                <w:lang w:eastAsia="ar-SA"/>
              </w:rPr>
              <w:t xml:space="preserve"> представителем заявителя</w:t>
            </w:r>
            <w:r w:rsidRPr="00A528A6">
              <w:rPr>
                <w:rFonts w:eastAsia="Times New Roman"/>
                <w:sz w:val="20"/>
                <w:szCs w:val="20"/>
                <w:lang w:eastAsia="ar-SA"/>
              </w:rPr>
              <w:t xml:space="preserve"> </w:t>
            </w:r>
            <w:r w:rsidRPr="00A528A6">
              <w:rPr>
                <w:rFonts w:eastAsia="Times New Roman"/>
                <w:szCs w:val="24"/>
                <w:lang w:eastAsia="ar-SA"/>
              </w:rPr>
              <w:t>в Администрацию Балахнинского муниципального округа Нижегородской области</w:t>
            </w:r>
            <w:r w:rsidRPr="006077D6">
              <w:rPr>
                <w:rFonts w:eastAsia="Times New Roman"/>
                <w:szCs w:val="24"/>
                <w:lang w:eastAsia="ar-SA"/>
              </w:rPr>
              <w:t>).</w:t>
            </w:r>
          </w:p>
          <w:p w14:paraId="6D16911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15C9C4ED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9. Электронный носитель с информацией и документами, указанными в пунктах 1 – 8 за исключением случая направления документации по планировке территории через Личный кабинет в </w:t>
            </w:r>
            <w:r w:rsidRPr="00A528A6">
              <w:rPr>
                <w:rFonts w:eastAsia="Times New Roman"/>
                <w:szCs w:val="24"/>
                <w:lang w:eastAsia="ar-SA"/>
              </w:rPr>
              <w:t>Государственную информационную систему обеспечения градостроительной деятельности Нижегородской области</w:t>
            </w:r>
            <w:r w:rsidRPr="006077D6">
              <w:rPr>
                <w:rFonts w:eastAsia="Times New Roman"/>
                <w:szCs w:val="24"/>
                <w:lang w:eastAsia="ar-SA"/>
              </w:rPr>
              <w:t>.</w:t>
            </w:r>
          </w:p>
          <w:p w14:paraId="78948558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4CC8B95" w14:textId="77777777" w:rsidR="000472C7" w:rsidRPr="00CC2F59" w:rsidRDefault="000472C7" w:rsidP="000472C7">
            <w:pPr>
              <w:keepNext/>
              <w:keepLines/>
              <w:numPr>
                <w:ilvl w:val="2"/>
                <w:numId w:val="22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Документацию по планировке территории выполнить в соответствии 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с</w:t>
            </w:r>
            <w:proofErr w:type="gramEnd"/>
            <w:r>
              <w:rPr>
                <w:rFonts w:eastAsia="Times New Roman"/>
                <w:szCs w:val="24"/>
                <w:lang w:eastAsia="ar-SA"/>
              </w:rPr>
              <w:t>:</w:t>
            </w:r>
          </w:p>
          <w:p w14:paraId="6613D4D4" w14:textId="77777777" w:rsidR="000472C7" w:rsidRPr="00CC2F59" w:rsidRDefault="000472C7" w:rsidP="000472C7">
            <w:pPr>
              <w:keepNext/>
              <w:keepLines/>
              <w:numPr>
                <w:ilvl w:val="2"/>
                <w:numId w:val="22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CC2F59">
              <w:rPr>
                <w:rFonts w:eastAsia="Times New Roman"/>
                <w:szCs w:val="24"/>
                <w:lang w:eastAsia="ar-SA"/>
              </w:rPr>
              <w:t xml:space="preserve">- требованиями к оформлению материалов </w:t>
            </w:r>
            <w:r w:rsidRPr="00CC2F59">
              <w:rPr>
                <w:rFonts w:eastAsia="Times New Roman"/>
                <w:szCs w:val="24"/>
                <w:lang w:eastAsia="ar-SA"/>
              </w:rPr>
              <w:lastRenderedPageBreak/>
              <w:t>документации по планировке территории, утвержденными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CC2F59">
              <w:rPr>
                <w:rFonts w:eastAsia="Times New Roman"/>
                <w:szCs w:val="24"/>
                <w:lang w:eastAsia="ar-SA"/>
              </w:rPr>
              <w:t>приказом министерства градостроительной деятельности и развития агломерации Нижегородской области от 06.09.2024 № 01-02/124</w:t>
            </w:r>
          </w:p>
          <w:p w14:paraId="21D8B30B" w14:textId="77777777" w:rsidR="000472C7" w:rsidRPr="00A528A6" w:rsidRDefault="000472C7" w:rsidP="000472C7">
            <w:pPr>
              <w:keepNext/>
              <w:keepLines/>
              <w:numPr>
                <w:ilvl w:val="2"/>
                <w:numId w:val="22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CC2F59">
              <w:rPr>
                <w:rFonts w:eastAsia="Times New Roman"/>
                <w:sz w:val="20"/>
                <w:szCs w:val="20"/>
                <w:lang w:eastAsia="ar-SA"/>
              </w:rPr>
              <w:t xml:space="preserve">- </w:t>
            </w:r>
            <w:r w:rsidRPr="00A528A6">
              <w:rPr>
                <w:rFonts w:eastAsia="Times New Roman"/>
                <w:szCs w:val="24"/>
                <w:lang w:eastAsia="ar-SA"/>
              </w:rPr>
              <w:t>Постановлением Правительства РФ от 12.05.2017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объектов»;</w:t>
            </w:r>
          </w:p>
          <w:p w14:paraId="1159614D" w14:textId="77777777" w:rsidR="000472C7" w:rsidRPr="006077D6" w:rsidRDefault="000472C7" w:rsidP="000472C7">
            <w:pPr>
              <w:keepNext/>
              <w:keepLines/>
              <w:numPr>
                <w:ilvl w:val="2"/>
                <w:numId w:val="22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A528A6">
              <w:rPr>
                <w:rFonts w:eastAsia="Times New Roman"/>
                <w:szCs w:val="24"/>
                <w:lang w:eastAsia="ar-SA"/>
              </w:rPr>
              <w:t xml:space="preserve">-ст. 41.1, 43, </w:t>
            </w:r>
            <w:r w:rsidRPr="00A528A6">
              <w:rPr>
                <w:rFonts w:eastAsia="Times New Roman"/>
                <w:color w:val="000000" w:themeColor="text1"/>
                <w:szCs w:val="24"/>
                <w:lang w:eastAsia="ar-SA"/>
              </w:rPr>
              <w:t>45</w:t>
            </w:r>
            <w:r w:rsidRPr="00A528A6">
              <w:rPr>
                <w:rFonts w:eastAsia="Times New Roman"/>
                <w:szCs w:val="24"/>
                <w:lang w:eastAsia="ar-SA"/>
              </w:rPr>
              <w:t>, 46 Градостроительного кодекса Российской Федерации</w:t>
            </w:r>
            <w:r w:rsidRPr="00CC2F59">
              <w:rPr>
                <w:rFonts w:eastAsia="Times New Roman"/>
                <w:szCs w:val="24"/>
                <w:lang w:eastAsia="ar-SA"/>
              </w:rPr>
              <w:t>.</w:t>
            </w:r>
          </w:p>
        </w:tc>
      </w:tr>
      <w:tr w:rsidR="000472C7" w:rsidRPr="006077D6" w14:paraId="3236DC7D" w14:textId="77777777" w:rsidTr="00F65F5B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82DAE" w14:textId="77777777" w:rsidR="000472C7" w:rsidRPr="006077D6" w:rsidRDefault="000472C7" w:rsidP="000472C7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D1831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Перечень необходимых согласований документации по планировке территории от согласующих органов, владельцев автомобильных дорог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6018B" w14:textId="77777777" w:rsidR="000472C7" w:rsidRPr="006077D6" w:rsidRDefault="000472C7" w:rsidP="000472C7">
            <w:pPr>
              <w:widowControl w:val="0"/>
              <w:numPr>
                <w:ilvl w:val="0"/>
                <w:numId w:val="25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  <w:lang w:eastAsia="ru-RU"/>
              </w:rPr>
            </w:pPr>
            <w:proofErr w:type="gramStart"/>
            <w:r w:rsidRPr="006077D6">
              <w:rPr>
                <w:szCs w:val="24"/>
              </w:rPr>
              <w:t>Департамент региональной безопасности Нижегородской области – согласование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безопасности, в том числе раздела проекта, содержащего специальные защитные мероприятия по предотвращению негативного воздействия вод, в соответствии с распоряжением Правительства Нижегородской области от 12.02.2015 г. №190-р «О зонах затопления, подтопления»;</w:t>
            </w:r>
            <w:proofErr w:type="gramEnd"/>
          </w:p>
          <w:p w14:paraId="779600FE" w14:textId="77777777" w:rsidR="000472C7" w:rsidRPr="006077D6" w:rsidRDefault="000472C7" w:rsidP="000472C7">
            <w:pPr>
              <w:widowControl w:val="0"/>
              <w:numPr>
                <w:ilvl w:val="0"/>
                <w:numId w:val="25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</w:rPr>
            </w:pPr>
            <w:r w:rsidRPr="006077D6">
              <w:rPr>
                <w:szCs w:val="24"/>
              </w:rPr>
              <w:t>Управление государственной охраны объектов культурного наследия Нижегородской области;</w:t>
            </w:r>
          </w:p>
          <w:p w14:paraId="50B105C3" w14:textId="77777777" w:rsidR="000472C7" w:rsidRPr="006077D6" w:rsidRDefault="000472C7" w:rsidP="000472C7">
            <w:pPr>
              <w:widowControl w:val="0"/>
              <w:numPr>
                <w:ilvl w:val="0"/>
                <w:numId w:val="25"/>
              </w:numPr>
              <w:tabs>
                <w:tab w:val="left" w:pos="318"/>
              </w:tabs>
              <w:suppressAutoHyphens/>
              <w:ind w:left="0" w:firstLine="0"/>
              <w:contextualSpacing/>
              <w:outlineLvl w:val="0"/>
              <w:rPr>
                <w:szCs w:val="24"/>
              </w:rPr>
            </w:pPr>
            <w:r w:rsidRPr="006077D6">
              <w:rPr>
                <w:szCs w:val="24"/>
              </w:rPr>
              <w:t>Администрация Балахнинского муниципального округа Нижегородской области.</w:t>
            </w:r>
          </w:p>
        </w:tc>
      </w:tr>
    </w:tbl>
    <w:p w14:paraId="7DB5684B" w14:textId="77777777" w:rsidR="000472C7" w:rsidRDefault="000472C7" w:rsidP="000472C7">
      <w:pPr>
        <w:suppressAutoHyphens/>
        <w:ind w:firstLine="0"/>
        <w:rPr>
          <w:rFonts w:eastAsia="Times New Roman"/>
          <w:szCs w:val="24"/>
          <w:lang w:eastAsia="ar-SA"/>
        </w:rPr>
      </w:pPr>
    </w:p>
    <w:p w14:paraId="336F10FD" w14:textId="77777777" w:rsidR="000472C7" w:rsidRDefault="000472C7" w:rsidP="000472C7">
      <w:pPr>
        <w:suppressAutoHyphens/>
        <w:ind w:firstLine="0"/>
        <w:rPr>
          <w:rFonts w:eastAsia="Times New Roman"/>
          <w:szCs w:val="24"/>
          <w:lang w:eastAsia="ar-SA"/>
        </w:rPr>
      </w:pPr>
    </w:p>
    <w:p w14:paraId="46EB8A9C" w14:textId="77777777" w:rsidR="000472C7" w:rsidRPr="006077D6" w:rsidRDefault="000472C7" w:rsidP="000472C7">
      <w:pPr>
        <w:suppressAutoHyphens/>
        <w:ind w:firstLine="0"/>
        <w:rPr>
          <w:rFonts w:eastAsia="Times New Roman"/>
          <w:szCs w:val="24"/>
          <w:lang w:eastAsia="ar-SA"/>
        </w:rPr>
      </w:pPr>
    </w:p>
    <w:tbl>
      <w:tblPr>
        <w:tblW w:w="9615" w:type="dxa"/>
        <w:tblInd w:w="6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0472C7" w:rsidRPr="006077D6" w14:paraId="3FA63075" w14:textId="77777777" w:rsidTr="00F65F5B">
        <w:trPr>
          <w:trHeight w:val="503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314E33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  <w:p w14:paraId="5F91D7F6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6E59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738B6D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8DB3F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FC31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AC6D4D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E9E6EF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  <w:p w14:paraId="0B4D2F00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0D41D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8"/>
                <w:lang w:eastAsia="ar-SA"/>
              </w:rPr>
            </w:pPr>
          </w:p>
        </w:tc>
      </w:tr>
      <w:tr w:rsidR="000472C7" w:rsidRPr="006077D6" w14:paraId="28420AE7" w14:textId="77777777" w:rsidTr="00F65F5B">
        <w:trPr>
          <w:trHeight w:val="363"/>
        </w:trPr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DBCC3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 xml:space="preserve">         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6F5F70E2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7A8B7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 xml:space="preserve">    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744DCFF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57DF0624" w14:textId="77777777" w:rsidR="000472C7" w:rsidRPr="006077D6" w:rsidRDefault="000472C7" w:rsidP="000472C7">
            <w:pPr>
              <w:tabs>
                <w:tab w:val="left" w:pos="1800"/>
              </w:tabs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1FB7550" w14:textId="77777777" w:rsidR="000472C7" w:rsidRPr="006077D6" w:rsidRDefault="000472C7" w:rsidP="000472C7">
            <w:pPr>
              <w:tabs>
                <w:tab w:val="left" w:pos="1800"/>
              </w:tabs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D0368F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14:paraId="3CC9E42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08A900E2" w14:textId="77777777" w:rsidR="000472C7" w:rsidRDefault="000472C7" w:rsidP="000472C7">
      <w:pPr>
        <w:suppressAutoHyphens/>
        <w:ind w:firstLine="0"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5693A415" w14:textId="77777777" w:rsidR="000472C7" w:rsidRDefault="000472C7" w:rsidP="000472C7">
      <w:pPr>
        <w:suppressAutoHyphens/>
        <w:ind w:firstLine="0"/>
        <w:jc w:val="right"/>
        <w:rPr>
          <w:rFonts w:eastAsia="Times New Roman"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5183E36A" w14:textId="77777777" w:rsidR="000472C7" w:rsidRDefault="000472C7" w:rsidP="000472C7">
      <w:pPr>
        <w:suppressAutoHyphens/>
        <w:ind w:firstLine="0"/>
        <w:rPr>
          <w:rFonts w:eastAsia="Times New Roman"/>
          <w:szCs w:val="24"/>
          <w:lang w:eastAsia="ar-SA"/>
        </w:rPr>
        <w:sectPr w:rsidR="000472C7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4D59DEB" w14:textId="77777777" w:rsidR="000472C7" w:rsidRPr="006077D6" w:rsidRDefault="000472C7" w:rsidP="000472C7">
      <w:pPr>
        <w:tabs>
          <w:tab w:val="left" w:pos="363"/>
          <w:tab w:val="right" w:pos="9921"/>
        </w:tabs>
        <w:ind w:firstLine="0"/>
        <w:jc w:val="right"/>
        <w:rPr>
          <w:szCs w:val="24"/>
        </w:rPr>
      </w:pPr>
      <w:r w:rsidRPr="006077D6">
        <w:rPr>
          <w:szCs w:val="24"/>
        </w:rPr>
        <w:lastRenderedPageBreak/>
        <w:t xml:space="preserve">Приложение </w:t>
      </w:r>
    </w:p>
    <w:p w14:paraId="02182228" w14:textId="77777777" w:rsidR="000472C7" w:rsidRPr="006077D6" w:rsidRDefault="000472C7" w:rsidP="000472C7">
      <w:pPr>
        <w:ind w:firstLine="0"/>
        <w:jc w:val="right"/>
        <w:rPr>
          <w:szCs w:val="24"/>
        </w:rPr>
      </w:pPr>
      <w:r w:rsidRPr="006077D6">
        <w:rPr>
          <w:szCs w:val="24"/>
        </w:rPr>
        <w:t xml:space="preserve">к заданию на разработку </w:t>
      </w:r>
    </w:p>
    <w:p w14:paraId="72E30D94" w14:textId="77777777" w:rsidR="000472C7" w:rsidRDefault="000472C7" w:rsidP="000472C7">
      <w:pPr>
        <w:ind w:firstLine="0"/>
        <w:jc w:val="right"/>
        <w:rPr>
          <w:szCs w:val="24"/>
        </w:rPr>
      </w:pPr>
      <w:r w:rsidRPr="006077D6">
        <w:rPr>
          <w:szCs w:val="24"/>
        </w:rPr>
        <w:t>документации по планировке территории</w:t>
      </w:r>
    </w:p>
    <w:p w14:paraId="0B8CD7B0" w14:textId="77777777" w:rsidR="000472C7" w:rsidRDefault="000472C7" w:rsidP="000472C7">
      <w:pPr>
        <w:jc w:val="right"/>
        <w:rPr>
          <w:szCs w:val="24"/>
        </w:rPr>
      </w:pPr>
    </w:p>
    <w:p w14:paraId="353B3B27" w14:textId="77777777" w:rsidR="000472C7" w:rsidRDefault="000472C7" w:rsidP="000472C7">
      <w:pPr>
        <w:ind w:firstLine="0"/>
        <w:jc w:val="center"/>
        <w:rPr>
          <w:szCs w:val="24"/>
        </w:rPr>
      </w:pPr>
    </w:p>
    <w:p w14:paraId="3C591432" w14:textId="77777777" w:rsidR="000472C7" w:rsidRPr="006077D6" w:rsidRDefault="000472C7" w:rsidP="000472C7">
      <w:pPr>
        <w:ind w:firstLine="0"/>
        <w:jc w:val="center"/>
        <w:rPr>
          <w:szCs w:val="24"/>
        </w:rPr>
      </w:pPr>
      <w:r>
        <w:rPr>
          <w:szCs w:val="24"/>
        </w:rPr>
        <w:t>Схема границ разработки документации по планировке территории</w:t>
      </w:r>
    </w:p>
    <w:p w14:paraId="40689183" w14:textId="77777777" w:rsidR="000472C7" w:rsidRPr="006077D6" w:rsidRDefault="000472C7" w:rsidP="000472C7">
      <w:pPr>
        <w:ind w:firstLine="0"/>
        <w:jc w:val="center"/>
        <w:rPr>
          <w:szCs w:val="24"/>
        </w:rPr>
      </w:pPr>
    </w:p>
    <w:p w14:paraId="790AAC7E" w14:textId="2AAC912D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  <w:r w:rsidRPr="006077D6">
        <w:rPr>
          <w:noProof/>
          <w:szCs w:val="24"/>
          <w:lang w:eastAsia="ru-RU"/>
        </w:rPr>
        <w:drawing>
          <wp:inline distT="0" distB="0" distL="0" distR="0" wp14:anchorId="394A2DE2" wp14:editId="7D4920D0">
            <wp:extent cx="6119495" cy="491231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4DD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7CD107F4" w14:textId="77777777" w:rsidR="000472C7" w:rsidRPr="006077D6" w:rsidRDefault="000472C7" w:rsidP="000472C7">
      <w:pPr>
        <w:ind w:firstLine="0"/>
        <w:rPr>
          <w:szCs w:val="24"/>
        </w:rPr>
      </w:pPr>
    </w:p>
    <w:p w14:paraId="7A2B12A0" w14:textId="77777777" w:rsidR="000472C7" w:rsidRPr="006077D6" w:rsidRDefault="000472C7" w:rsidP="000472C7">
      <w:pPr>
        <w:ind w:firstLine="0"/>
        <w:rPr>
          <w:szCs w:val="24"/>
        </w:rPr>
      </w:pPr>
    </w:p>
    <w:p w14:paraId="61766F0C" w14:textId="77777777" w:rsidR="000472C7" w:rsidRPr="006077D6" w:rsidRDefault="000472C7" w:rsidP="000472C7">
      <w:pPr>
        <w:ind w:firstLine="0"/>
        <w:rPr>
          <w:szCs w:val="24"/>
        </w:rPr>
      </w:pPr>
    </w:p>
    <w:p w14:paraId="178F00FE" w14:textId="77777777" w:rsidR="000472C7" w:rsidRPr="006077D6" w:rsidRDefault="000472C7" w:rsidP="000472C7">
      <w:pPr>
        <w:ind w:firstLine="0"/>
        <w:rPr>
          <w:szCs w:val="24"/>
        </w:rPr>
      </w:pPr>
      <w:r w:rsidRPr="006077D6">
        <w:rPr>
          <w:szCs w:val="24"/>
        </w:rPr>
        <w:tab/>
      </w:r>
    </w:p>
    <w:p w14:paraId="6425DDBF" w14:textId="77777777" w:rsidR="000472C7" w:rsidRPr="006077D6" w:rsidRDefault="000472C7" w:rsidP="000472C7">
      <w:pPr>
        <w:ind w:firstLine="0"/>
        <w:rPr>
          <w:szCs w:val="24"/>
        </w:rPr>
      </w:pPr>
      <w:r w:rsidRPr="006077D6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71265" wp14:editId="658979B7">
                <wp:simplePos x="0" y="0"/>
                <wp:positionH relativeFrom="column">
                  <wp:posOffset>623570</wp:posOffset>
                </wp:positionH>
                <wp:positionV relativeFrom="paragraph">
                  <wp:posOffset>165735</wp:posOffset>
                </wp:positionV>
                <wp:extent cx="580390" cy="230505"/>
                <wp:effectExtent l="23495" t="22860" r="15240" b="22860"/>
                <wp:wrapNone/>
                <wp:docPr id="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895D8B" id="Rectangle 25" o:spid="_x0000_s1026" style="position:absolute;margin-left:49.1pt;margin-top:13.05pt;width:45.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" strokecolor="blue" strokeweight="2.25pt"/>
            </w:pict>
          </mc:Fallback>
        </mc:AlternateContent>
      </w:r>
    </w:p>
    <w:p w14:paraId="1BB8E18C" w14:textId="77777777" w:rsidR="000472C7" w:rsidRPr="006077D6" w:rsidRDefault="000472C7" w:rsidP="000472C7">
      <w:pPr>
        <w:ind w:firstLine="0"/>
        <w:rPr>
          <w:szCs w:val="24"/>
        </w:rPr>
      </w:pPr>
      <w:r w:rsidRPr="006077D6">
        <w:rPr>
          <w:szCs w:val="24"/>
        </w:rPr>
        <w:t xml:space="preserve">                                     -    границы подготовки документации по планировке территории</w:t>
      </w:r>
    </w:p>
    <w:p w14:paraId="1EB186B0" w14:textId="77777777" w:rsidR="000472C7" w:rsidRPr="006077D6" w:rsidRDefault="000472C7" w:rsidP="000472C7">
      <w:pPr>
        <w:ind w:firstLine="0"/>
        <w:jc w:val="center"/>
        <w:rPr>
          <w:szCs w:val="24"/>
        </w:rPr>
      </w:pPr>
    </w:p>
    <w:p w14:paraId="1B88C4B6" w14:textId="77777777" w:rsidR="000472C7" w:rsidRDefault="000472C7" w:rsidP="000472C7">
      <w:pPr>
        <w:ind w:firstLine="0"/>
        <w:jc w:val="center"/>
        <w:rPr>
          <w:szCs w:val="24"/>
        </w:rPr>
      </w:pPr>
    </w:p>
    <w:p w14:paraId="68EF4B7D" w14:textId="77777777" w:rsidR="000472C7" w:rsidRDefault="000472C7" w:rsidP="000472C7">
      <w:pPr>
        <w:ind w:firstLine="0"/>
        <w:jc w:val="center"/>
        <w:rPr>
          <w:szCs w:val="24"/>
        </w:rPr>
      </w:pPr>
    </w:p>
    <w:p w14:paraId="3F2FDE4A" w14:textId="77777777" w:rsidR="000472C7" w:rsidRDefault="000472C7" w:rsidP="000472C7">
      <w:pPr>
        <w:ind w:firstLine="0"/>
        <w:jc w:val="center"/>
        <w:rPr>
          <w:szCs w:val="24"/>
        </w:rPr>
      </w:pPr>
    </w:p>
    <w:p w14:paraId="2A6F9B98" w14:textId="77777777" w:rsidR="000472C7" w:rsidRDefault="000472C7" w:rsidP="000472C7">
      <w:pPr>
        <w:ind w:firstLine="0"/>
        <w:jc w:val="center"/>
        <w:rPr>
          <w:szCs w:val="24"/>
        </w:rPr>
      </w:pPr>
    </w:p>
    <w:p w14:paraId="16B0E07A" w14:textId="77777777" w:rsidR="000472C7" w:rsidRDefault="000472C7" w:rsidP="000472C7">
      <w:pPr>
        <w:ind w:firstLine="0"/>
        <w:jc w:val="center"/>
        <w:rPr>
          <w:szCs w:val="24"/>
        </w:rPr>
      </w:pPr>
    </w:p>
    <w:p w14:paraId="1AA05C06" w14:textId="77777777" w:rsidR="000472C7" w:rsidRPr="006077D6" w:rsidRDefault="000472C7" w:rsidP="000472C7">
      <w:pPr>
        <w:jc w:val="center"/>
        <w:rPr>
          <w:szCs w:val="24"/>
        </w:rPr>
      </w:pPr>
      <w:r w:rsidRPr="006077D6">
        <w:rPr>
          <w:rFonts w:eastAsia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0F5731" wp14:editId="7590DA59">
                <wp:simplePos x="0" y="0"/>
                <wp:positionH relativeFrom="column">
                  <wp:posOffset>872490</wp:posOffset>
                </wp:positionH>
                <wp:positionV relativeFrom="paragraph">
                  <wp:posOffset>25400</wp:posOffset>
                </wp:positionV>
                <wp:extent cx="4514850" cy="0"/>
                <wp:effectExtent l="0" t="0" r="19050" b="19050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1304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68.7pt;margin-top:2pt;width:355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"/>
            </w:pict>
          </mc:Fallback>
        </mc:AlternateContent>
      </w:r>
    </w:p>
    <w:p w14:paraId="1ED444E9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  <w:sectPr w:rsidR="000472C7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50DB9DAF" w14:textId="77777777" w:rsidR="000472C7" w:rsidRPr="0065622C" w:rsidRDefault="000472C7" w:rsidP="000472C7">
      <w:pPr>
        <w:autoSpaceDE w:val="0"/>
        <w:autoSpaceDN w:val="0"/>
        <w:adjustRightInd w:val="0"/>
        <w:jc w:val="right"/>
        <w:outlineLvl w:val="0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lastRenderedPageBreak/>
        <w:t>Приложение</w:t>
      </w:r>
      <w:r>
        <w:rPr>
          <w:bCs/>
          <w:szCs w:val="24"/>
          <w:lang w:eastAsia="ru-RU"/>
        </w:rPr>
        <w:t xml:space="preserve"> 2</w:t>
      </w:r>
    </w:p>
    <w:p w14:paraId="143D33A5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к постановлению Администрации</w:t>
      </w:r>
    </w:p>
    <w:p w14:paraId="0AF2F818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Балахнинского муниципального округа</w:t>
      </w:r>
    </w:p>
    <w:p w14:paraId="26245835" w14:textId="77777777" w:rsidR="000472C7" w:rsidRPr="0065622C" w:rsidRDefault="000472C7" w:rsidP="000472C7">
      <w:pPr>
        <w:autoSpaceDE w:val="0"/>
        <w:autoSpaceDN w:val="0"/>
        <w:adjustRightInd w:val="0"/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>Нижегородской области</w:t>
      </w:r>
    </w:p>
    <w:p w14:paraId="5B58B887" w14:textId="434209C3" w:rsidR="000472C7" w:rsidRDefault="000472C7" w:rsidP="000472C7">
      <w:pPr>
        <w:jc w:val="right"/>
        <w:rPr>
          <w:bCs/>
          <w:szCs w:val="24"/>
          <w:lang w:eastAsia="ru-RU"/>
        </w:rPr>
      </w:pPr>
      <w:r w:rsidRPr="0065622C">
        <w:rPr>
          <w:bCs/>
          <w:szCs w:val="24"/>
          <w:lang w:eastAsia="ru-RU"/>
        </w:rPr>
        <w:t xml:space="preserve">от </w:t>
      </w:r>
      <w:r>
        <w:rPr>
          <w:bCs/>
          <w:szCs w:val="24"/>
          <w:lang w:eastAsia="ru-RU"/>
        </w:rPr>
        <w:t>19.05.2026</w:t>
      </w:r>
      <w:r w:rsidRPr="0065622C">
        <w:rPr>
          <w:bCs/>
          <w:szCs w:val="24"/>
          <w:lang w:eastAsia="ru-RU"/>
        </w:rPr>
        <w:t xml:space="preserve"> № </w:t>
      </w:r>
      <w:r>
        <w:rPr>
          <w:bCs/>
          <w:szCs w:val="24"/>
          <w:lang w:eastAsia="ru-RU"/>
        </w:rPr>
        <w:t>1217</w:t>
      </w:r>
    </w:p>
    <w:p w14:paraId="75ABF39F" w14:textId="77777777" w:rsidR="000472C7" w:rsidRDefault="000472C7" w:rsidP="000472C7">
      <w:pPr>
        <w:jc w:val="right"/>
        <w:rPr>
          <w:bCs/>
          <w:szCs w:val="24"/>
          <w:lang w:eastAsia="ru-RU"/>
        </w:rPr>
      </w:pPr>
    </w:p>
    <w:p w14:paraId="60AE2022" w14:textId="77777777" w:rsidR="000472C7" w:rsidRPr="006077D6" w:rsidRDefault="000472C7" w:rsidP="000472C7">
      <w:pPr>
        <w:jc w:val="right"/>
        <w:rPr>
          <w:szCs w:val="24"/>
        </w:rPr>
      </w:pPr>
      <w:r>
        <w:rPr>
          <w:szCs w:val="24"/>
        </w:rPr>
        <w:t>Утверждено</w:t>
      </w:r>
    </w:p>
    <w:p w14:paraId="13139E7B" w14:textId="77777777" w:rsidR="000472C7" w:rsidRPr="006077D6" w:rsidRDefault="000472C7" w:rsidP="000472C7">
      <w:pPr>
        <w:ind w:hanging="993"/>
        <w:jc w:val="right"/>
        <w:rPr>
          <w:szCs w:val="24"/>
        </w:rPr>
      </w:pPr>
      <w:r w:rsidRPr="006077D6">
        <w:rPr>
          <w:szCs w:val="24"/>
        </w:rPr>
        <w:t>постановлени</w:t>
      </w:r>
      <w:r>
        <w:rPr>
          <w:szCs w:val="24"/>
        </w:rPr>
        <w:t>ем</w:t>
      </w:r>
      <w:r w:rsidRPr="006077D6">
        <w:rPr>
          <w:szCs w:val="24"/>
        </w:rPr>
        <w:t xml:space="preserve"> Администрации</w:t>
      </w:r>
    </w:p>
    <w:p w14:paraId="72B39E43" w14:textId="77777777" w:rsidR="000472C7" w:rsidRPr="006077D6" w:rsidRDefault="000472C7" w:rsidP="000472C7">
      <w:pPr>
        <w:ind w:hanging="993"/>
        <w:jc w:val="right"/>
        <w:rPr>
          <w:szCs w:val="24"/>
        </w:rPr>
      </w:pPr>
      <w:r w:rsidRPr="006077D6">
        <w:rPr>
          <w:szCs w:val="24"/>
        </w:rPr>
        <w:t xml:space="preserve"> Балахнинского муниципального округа </w:t>
      </w:r>
    </w:p>
    <w:p w14:paraId="6FCB586A" w14:textId="77777777" w:rsidR="000472C7" w:rsidRDefault="000472C7" w:rsidP="000472C7">
      <w:pPr>
        <w:tabs>
          <w:tab w:val="left" w:pos="6379"/>
          <w:tab w:val="left" w:pos="6521"/>
        </w:tabs>
        <w:ind w:hanging="993"/>
        <w:jc w:val="right"/>
        <w:rPr>
          <w:szCs w:val="24"/>
        </w:rPr>
      </w:pPr>
      <w:r w:rsidRPr="006077D6">
        <w:rPr>
          <w:szCs w:val="24"/>
        </w:rPr>
        <w:t>Нижегородской области</w:t>
      </w:r>
    </w:p>
    <w:p w14:paraId="670BBFE2" w14:textId="77777777" w:rsidR="000472C7" w:rsidRDefault="000472C7" w:rsidP="000472C7">
      <w:pPr>
        <w:jc w:val="right"/>
        <w:rPr>
          <w:szCs w:val="24"/>
        </w:rPr>
      </w:pPr>
      <w:r>
        <w:rPr>
          <w:szCs w:val="24"/>
        </w:rPr>
        <w:t>от 26.02.2026 № 432</w:t>
      </w:r>
    </w:p>
    <w:p w14:paraId="48CD382A" w14:textId="77777777" w:rsidR="000472C7" w:rsidRPr="006077D6" w:rsidRDefault="000472C7" w:rsidP="000472C7">
      <w:pPr>
        <w:ind w:firstLine="0"/>
        <w:jc w:val="center"/>
        <w:rPr>
          <w:szCs w:val="24"/>
        </w:rPr>
      </w:pPr>
    </w:p>
    <w:p w14:paraId="03F06ECA" w14:textId="77777777" w:rsidR="000472C7" w:rsidRDefault="000472C7" w:rsidP="000472C7">
      <w:pPr>
        <w:ind w:firstLine="0"/>
        <w:contextualSpacing/>
        <w:jc w:val="center"/>
        <w:rPr>
          <w:b/>
          <w:bCs/>
          <w:szCs w:val="24"/>
        </w:rPr>
      </w:pPr>
    </w:p>
    <w:p w14:paraId="39D6F275" w14:textId="77777777" w:rsidR="000472C7" w:rsidRPr="006077D6" w:rsidRDefault="000472C7" w:rsidP="000472C7">
      <w:pPr>
        <w:ind w:firstLine="0"/>
        <w:contextualSpacing/>
        <w:jc w:val="center"/>
        <w:rPr>
          <w:rFonts w:eastAsia="Times New Roman"/>
          <w:b/>
          <w:bCs/>
          <w:szCs w:val="24"/>
          <w:lang w:eastAsia="ru-RU"/>
        </w:rPr>
      </w:pPr>
      <w:r w:rsidRPr="006077D6">
        <w:rPr>
          <w:b/>
          <w:bCs/>
          <w:szCs w:val="24"/>
        </w:rPr>
        <w:t xml:space="preserve">Задание на </w:t>
      </w:r>
      <w:r>
        <w:rPr>
          <w:b/>
          <w:bCs/>
          <w:szCs w:val="24"/>
        </w:rPr>
        <w:t>разработку</w:t>
      </w:r>
      <w:r w:rsidRPr="006077D6">
        <w:rPr>
          <w:b/>
          <w:bCs/>
          <w:szCs w:val="24"/>
        </w:rPr>
        <w:t xml:space="preserve"> инженерных изысканий, необходимых для </w:t>
      </w:r>
      <w:r>
        <w:rPr>
          <w:b/>
          <w:bCs/>
          <w:szCs w:val="24"/>
        </w:rPr>
        <w:t>разработки</w:t>
      </w:r>
      <w:r w:rsidRPr="006077D6">
        <w:rPr>
          <w:b/>
          <w:bCs/>
          <w:szCs w:val="24"/>
        </w:rPr>
        <w:t xml:space="preserve"> документации по планировке территории</w:t>
      </w:r>
    </w:p>
    <w:p w14:paraId="06203964" w14:textId="77777777" w:rsidR="000472C7" w:rsidRPr="006077D6" w:rsidRDefault="000472C7" w:rsidP="000472C7">
      <w:pPr>
        <w:ind w:firstLine="0"/>
        <w:contextualSpacing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392"/>
        <w:gridCol w:w="5667"/>
      </w:tblGrid>
      <w:tr w:rsidR="000472C7" w:rsidRPr="006077D6" w14:paraId="09753230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65E5D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№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CFA2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Наименование позиции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3604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Содержание</w:t>
            </w:r>
          </w:p>
        </w:tc>
      </w:tr>
      <w:tr w:rsidR="000472C7" w:rsidRPr="006077D6" w14:paraId="2E2C4D11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234B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D581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Информация об исполнителе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48703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Согласно муниципальному контракту.</w:t>
            </w:r>
          </w:p>
        </w:tc>
      </w:tr>
      <w:tr w:rsidR="000472C7" w:rsidRPr="006077D6" w14:paraId="24AD75D9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49E2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5299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Границы территории проведения инженерных изысканий</w:t>
            </w:r>
          </w:p>
        </w:tc>
      </w:tr>
      <w:tr w:rsidR="000472C7" w:rsidRPr="006077D6" w14:paraId="793EB86A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DD80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3EE8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Местоположение территории проектирования (наименование населенного пункта, либо адресная привязка)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2817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Территория в границах улиц Рогожиной,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Канатовой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и Фруктовая в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р.п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.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Лукино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Балахнинского муниципальног</w:t>
            </w:r>
            <w:r>
              <w:rPr>
                <w:rFonts w:eastAsia="Times New Roman"/>
                <w:szCs w:val="24"/>
                <w:lang w:eastAsia="ar-SA"/>
              </w:rPr>
              <w:t>о округа Нижегородской области.</w:t>
            </w:r>
          </w:p>
          <w:p w14:paraId="63D4E41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Согласно п</w:t>
            </w:r>
            <w:r w:rsidRPr="00DF52C7">
              <w:rPr>
                <w:rFonts w:eastAsia="Times New Roman"/>
                <w:szCs w:val="24"/>
                <w:lang w:eastAsia="ar-SA"/>
              </w:rPr>
              <w:t>риложени</w:t>
            </w:r>
            <w:r>
              <w:rPr>
                <w:rFonts w:eastAsia="Times New Roman"/>
                <w:szCs w:val="24"/>
                <w:lang w:eastAsia="ar-SA"/>
              </w:rPr>
              <w:t xml:space="preserve">ю к заданию на разработку инженерных изысканий - </w:t>
            </w:r>
            <w:r w:rsidRPr="00DF52C7">
              <w:rPr>
                <w:rFonts w:eastAsia="Times New Roman"/>
                <w:szCs w:val="24"/>
                <w:lang w:eastAsia="ar-SA"/>
              </w:rPr>
              <w:t>Схем</w:t>
            </w:r>
            <w:r>
              <w:rPr>
                <w:rFonts w:eastAsia="Times New Roman"/>
                <w:szCs w:val="24"/>
                <w:lang w:eastAsia="ar-SA"/>
              </w:rPr>
              <w:t>а</w:t>
            </w:r>
            <w:r w:rsidRPr="00DF52C7">
              <w:rPr>
                <w:rFonts w:eastAsia="Times New Roman"/>
                <w:szCs w:val="24"/>
                <w:lang w:eastAsia="ar-SA"/>
              </w:rPr>
              <w:t xml:space="preserve"> границ разработки инженерных изысканий</w:t>
            </w:r>
          </w:p>
        </w:tc>
      </w:tr>
      <w:tr w:rsidR="000472C7" w:rsidRPr="006077D6" w14:paraId="642DD138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5C2F3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DBA4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Ориентировочная площадь проектируемой территории (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га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E3B2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57 га</w:t>
            </w:r>
          </w:p>
        </w:tc>
      </w:tr>
      <w:tr w:rsidR="000472C7" w:rsidRPr="006077D6" w14:paraId="4CB3EBB9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3BF7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3.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5EC8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Виды в</w:t>
            </w:r>
            <w:r>
              <w:rPr>
                <w:rFonts w:eastAsia="Times New Roman"/>
                <w:szCs w:val="24"/>
                <w:lang w:eastAsia="ar-SA"/>
              </w:rPr>
              <w:t>ыполняемых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CF4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а) ин</w:t>
            </w:r>
            <w:r>
              <w:rPr>
                <w:rFonts w:eastAsia="Times New Roman"/>
                <w:szCs w:val="24"/>
                <w:lang w:eastAsia="ar-SA"/>
              </w:rPr>
              <w:t>женерно-геодезические изыскания</w:t>
            </w:r>
          </w:p>
          <w:p w14:paraId="262DF8F1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0472C7" w:rsidRPr="006077D6" w14:paraId="3F3E8809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6FE8F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926F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bCs/>
                <w:szCs w:val="24"/>
                <w:shd w:val="clear" w:color="auto" w:fill="F8F8F8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Основные требования к результатам инженерных изысканий:</w:t>
            </w:r>
          </w:p>
        </w:tc>
      </w:tr>
      <w:tr w:rsidR="000472C7" w:rsidRPr="006077D6" w14:paraId="5A4FC536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A7B2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4.1.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3D1E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i/>
                <w:iCs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по обеспечению контроля качества при выполнении инженерных изысканий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87F7D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Точность, детальность, полнота и оформления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</w:t>
            </w:r>
            <w:r>
              <w:rPr>
                <w:rFonts w:eastAsia="Times New Roman"/>
                <w:szCs w:val="24"/>
                <w:lang w:eastAsia="ar-SA"/>
              </w:rPr>
              <w:t>1</w:t>
            </w:r>
            <w:r w:rsidRPr="006077D6">
              <w:rPr>
                <w:rFonts w:eastAsia="Times New Roman"/>
                <w:szCs w:val="24"/>
                <w:lang w:eastAsia="ar-SA"/>
              </w:rPr>
              <w:t>04-97 «Инженерно-геодезические изыскания для строительства»</w:t>
            </w:r>
          </w:p>
        </w:tc>
      </w:tr>
      <w:tr w:rsidR="000472C7" w:rsidRPr="006077D6" w14:paraId="706E81BE" w14:textId="77777777" w:rsidTr="00F65F5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8A8C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4.2.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063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к составу, форме и формату предоставления результатов инженерных изысканий, порядку их передачи заказчику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07ED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Результаты инженерно-геодезических изысканий должны соответствовать требованиям</w:t>
            </w:r>
            <w:r>
              <w:rPr>
                <w:rFonts w:eastAsia="Times New Roman"/>
                <w:szCs w:val="24"/>
                <w:lang w:eastAsia="ar-SA"/>
              </w:rPr>
              <w:t>:</w:t>
            </w:r>
          </w:p>
          <w:p w14:paraId="113D05CA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СП 11-104-97 </w:t>
            </w:r>
            <w:r>
              <w:rPr>
                <w:rFonts w:eastAsia="Times New Roman"/>
                <w:szCs w:val="24"/>
                <w:lang w:eastAsia="ar-SA"/>
              </w:rPr>
              <w:t>«</w:t>
            </w:r>
            <w:r w:rsidRPr="006077D6">
              <w:rPr>
                <w:rFonts w:eastAsia="Times New Roman"/>
                <w:szCs w:val="24"/>
                <w:lang w:eastAsia="ar-SA"/>
              </w:rPr>
              <w:t>Инженерно-геодезические изыскания для строительства»</w:t>
            </w:r>
            <w:r>
              <w:rPr>
                <w:rFonts w:eastAsia="Times New Roman"/>
                <w:szCs w:val="24"/>
                <w:lang w:eastAsia="ar-SA"/>
              </w:rPr>
              <w:t>;</w:t>
            </w:r>
          </w:p>
          <w:p w14:paraId="6D13BF11" w14:textId="77777777" w:rsidR="000472C7" w:rsidRPr="00BF5CE0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- </w:t>
            </w:r>
            <w:r w:rsidRPr="00BF5CE0">
              <w:rPr>
                <w:rFonts w:eastAsia="Times New Roman"/>
                <w:szCs w:val="24"/>
                <w:lang w:eastAsia="ar-SA"/>
              </w:rPr>
              <w:t>Постановление Правительства РФ от 22.04.2017 № 485 «О составе материалов и результатов инженерных изысканий, подлежащих размещению в государственных информационных системах обеспечения градостроительной деятельности, Едином государственном фонде данных о состоянии окружающей среды, ее загрязнении, а также о форме и порядке их представления»;</w:t>
            </w:r>
          </w:p>
          <w:p w14:paraId="2995E138" w14:textId="77777777" w:rsidR="000472C7" w:rsidRPr="00BF5CE0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BF5CE0">
              <w:rPr>
                <w:rFonts w:eastAsia="Times New Roman"/>
                <w:szCs w:val="24"/>
                <w:lang w:eastAsia="ar-SA"/>
              </w:rPr>
              <w:t>-</w:t>
            </w:r>
            <w:r w:rsidRPr="00BF5CE0">
              <w:rPr>
                <w:szCs w:val="24"/>
              </w:rPr>
              <w:t xml:space="preserve"> «</w:t>
            </w:r>
            <w:r w:rsidRPr="00BF5CE0">
              <w:rPr>
                <w:rFonts w:eastAsia="Times New Roman"/>
                <w:szCs w:val="24"/>
                <w:lang w:eastAsia="ar-SA"/>
              </w:rPr>
              <w:t xml:space="preserve">ГОСТ </w:t>
            </w:r>
            <w:proofErr w:type="gramStart"/>
            <w:r w:rsidRPr="00BF5CE0">
              <w:rPr>
                <w:rFonts w:eastAsia="Times New Roman"/>
                <w:szCs w:val="24"/>
                <w:lang w:eastAsia="ar-SA"/>
              </w:rPr>
              <w:t>Р</w:t>
            </w:r>
            <w:proofErr w:type="gramEnd"/>
            <w:r w:rsidRPr="00BF5CE0">
              <w:rPr>
                <w:rFonts w:eastAsia="Times New Roman"/>
                <w:szCs w:val="24"/>
                <w:lang w:eastAsia="ar-SA"/>
              </w:rPr>
              <w:t xml:space="preserve"> 21.301-2021. Национальный стандарт Российской Федерации. Система проектной документации для строительства. Правила </w:t>
            </w:r>
            <w:r w:rsidRPr="00BF5CE0">
              <w:rPr>
                <w:rFonts w:eastAsia="Times New Roman"/>
                <w:szCs w:val="24"/>
                <w:lang w:eastAsia="ar-SA"/>
              </w:rPr>
              <w:lastRenderedPageBreak/>
              <w:t>выполнения отчетной технической документации по инженерным изысканиям»;</w:t>
            </w:r>
          </w:p>
          <w:p w14:paraId="75EDE680" w14:textId="77777777" w:rsidR="000472C7" w:rsidRPr="00BF5CE0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BF5CE0">
              <w:rPr>
                <w:rFonts w:eastAsia="Times New Roman"/>
                <w:szCs w:val="24"/>
                <w:lang w:eastAsia="ar-SA"/>
              </w:rPr>
              <w:t>- «СП 317.1325800.2017. Свод правил. Инженерно-геодезические изыскания для строительства. Общие правила производства работ» (утв. и введен в действие Приказом Минстроя России от 22.12.2017 № 1702/</w:t>
            </w:r>
            <w:proofErr w:type="spellStart"/>
            <w:proofErr w:type="gramStart"/>
            <w:r w:rsidRPr="00BF5CE0">
              <w:rPr>
                <w:rFonts w:eastAsia="Times New Roman"/>
                <w:szCs w:val="24"/>
                <w:lang w:eastAsia="ar-SA"/>
              </w:rPr>
              <w:t>пр</w:t>
            </w:r>
            <w:proofErr w:type="spellEnd"/>
            <w:proofErr w:type="gramEnd"/>
            <w:r w:rsidRPr="00BF5CE0">
              <w:rPr>
                <w:rFonts w:eastAsia="Times New Roman"/>
                <w:szCs w:val="24"/>
                <w:lang w:eastAsia="ar-SA"/>
              </w:rPr>
              <w:t xml:space="preserve">); </w:t>
            </w:r>
          </w:p>
          <w:p w14:paraId="42B0AF71" w14:textId="77777777" w:rsidR="000472C7" w:rsidRPr="00BF5CE0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BF5CE0">
              <w:rPr>
                <w:rFonts w:eastAsia="Times New Roman"/>
                <w:szCs w:val="24"/>
                <w:lang w:eastAsia="ar-SA"/>
              </w:rPr>
              <w:t>- «СП 47.13330.2016 Свод правил. Инженерные изыскания для строительства. Основные положения» (актуализированная редакция СНиП 11-02-96);</w:t>
            </w:r>
          </w:p>
          <w:p w14:paraId="0F474E1B" w14:textId="77777777" w:rsidR="000472C7" w:rsidRPr="00AD0CCC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BF5CE0">
              <w:rPr>
                <w:rFonts w:eastAsia="Times New Roman"/>
                <w:szCs w:val="24"/>
                <w:lang w:eastAsia="ar-SA"/>
              </w:rPr>
              <w:t>- «СП 438.1325800.2019. Свод правил. Инженерные изыскания при планировке территорий. Общие требования» (утв. Приказом Минстроя России от 25.02.2019 № 127/</w:t>
            </w:r>
            <w:proofErr w:type="spellStart"/>
            <w:proofErr w:type="gramStart"/>
            <w:r w:rsidRPr="00BF5CE0">
              <w:rPr>
                <w:rFonts w:eastAsia="Times New Roman"/>
                <w:szCs w:val="24"/>
                <w:lang w:eastAsia="ar-SA"/>
              </w:rPr>
              <w:t>пр</w:t>
            </w:r>
            <w:proofErr w:type="spellEnd"/>
            <w:proofErr w:type="gramEnd"/>
            <w:r w:rsidRPr="00BF5CE0">
              <w:rPr>
                <w:rFonts w:eastAsia="Times New Roman"/>
                <w:szCs w:val="24"/>
                <w:lang w:eastAsia="ar-SA"/>
              </w:rPr>
              <w:t>).</w:t>
            </w:r>
          </w:p>
          <w:p w14:paraId="3D8C234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4432EB02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В результате инженерно-геодезических изысканий предоставить Заказчику сброшюрованный технический отчёт в 3 экземплярах и 1 экземпляр в электронном виде (в формате программного продукта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AutoCad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-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dwg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>) в местной системе координат (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МСК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 xml:space="preserve"> Нижнего Новгорода)</w:t>
            </w:r>
          </w:p>
        </w:tc>
      </w:tr>
    </w:tbl>
    <w:tbl>
      <w:tblPr>
        <w:tblpPr w:leftFromText="180" w:rightFromText="180" w:vertAnchor="text" w:horzAnchor="margin" w:tblpY="65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0472C7" w:rsidRPr="006077D6" w14:paraId="538EC498" w14:textId="77777777" w:rsidTr="00F65F5B">
        <w:trPr>
          <w:trHeight w:val="823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7443F1" w14:textId="77777777" w:rsidR="000472C7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395F6060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1B0104F7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3" w:type="dxa"/>
            <w:vAlign w:val="bottom"/>
          </w:tcPr>
          <w:p w14:paraId="11283327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3F1437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86" w:type="dxa"/>
            <w:vAlign w:val="bottom"/>
          </w:tcPr>
          <w:p w14:paraId="64F772E5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FB122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3B1516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A49528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AE0C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472C7" w:rsidRPr="006077D6" w14:paraId="6C180303" w14:textId="77777777" w:rsidTr="00F65F5B">
        <w:trPr>
          <w:trHeight w:val="298"/>
        </w:trPr>
        <w:tc>
          <w:tcPr>
            <w:tcW w:w="1791" w:type="dxa"/>
            <w:hideMark/>
          </w:tcPr>
          <w:p w14:paraId="2718EBA7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     (дата)</w:t>
            </w:r>
          </w:p>
        </w:tc>
        <w:tc>
          <w:tcPr>
            <w:tcW w:w="483" w:type="dxa"/>
          </w:tcPr>
          <w:p w14:paraId="02151B2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1370" w:type="dxa"/>
            <w:hideMark/>
          </w:tcPr>
          <w:p w14:paraId="7EC00E9E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(подпись)</w:t>
            </w:r>
          </w:p>
        </w:tc>
        <w:tc>
          <w:tcPr>
            <w:tcW w:w="686" w:type="dxa"/>
          </w:tcPr>
          <w:p w14:paraId="28FDC6FA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2AC72DE1" w14:textId="77777777" w:rsidR="000472C7" w:rsidRPr="006077D6" w:rsidRDefault="000472C7" w:rsidP="000472C7">
            <w:pPr>
              <w:tabs>
                <w:tab w:val="left" w:pos="1800"/>
              </w:tabs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3637C809" w14:textId="77777777" w:rsidR="000472C7" w:rsidRPr="006077D6" w:rsidRDefault="000472C7" w:rsidP="000472C7">
            <w:pPr>
              <w:tabs>
                <w:tab w:val="left" w:pos="1800"/>
              </w:tabs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757" w:type="dxa"/>
            <w:hideMark/>
          </w:tcPr>
          <w:p w14:paraId="1501DD0F" w14:textId="77777777" w:rsidR="000472C7" w:rsidRPr="006077D6" w:rsidRDefault="000472C7" w:rsidP="000472C7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1316" w:type="dxa"/>
          </w:tcPr>
          <w:p w14:paraId="038A4F7C" w14:textId="77777777" w:rsidR="000472C7" w:rsidRPr="006077D6" w:rsidRDefault="000472C7" w:rsidP="000472C7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7038886B" w14:textId="77777777" w:rsidR="000472C7" w:rsidRDefault="000472C7" w:rsidP="000472C7">
      <w:pPr>
        <w:suppressAutoHyphens/>
        <w:ind w:firstLine="0"/>
        <w:rPr>
          <w:rFonts w:eastAsia="Times New Roman"/>
          <w:b/>
          <w:szCs w:val="24"/>
          <w:lang w:eastAsia="ar-SA"/>
        </w:rPr>
      </w:pPr>
    </w:p>
    <w:p w14:paraId="43D6544D" w14:textId="77777777" w:rsidR="000472C7" w:rsidRDefault="000472C7" w:rsidP="000472C7">
      <w:pPr>
        <w:suppressAutoHyphens/>
        <w:ind w:firstLine="0"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106CE950" w14:textId="77777777" w:rsidR="000472C7" w:rsidRDefault="000472C7" w:rsidP="000472C7">
      <w:pPr>
        <w:suppressAutoHyphens/>
        <w:ind w:firstLine="0"/>
        <w:jc w:val="right"/>
        <w:rPr>
          <w:rFonts w:eastAsia="Times New Roman"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3C7B1E92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  <w:sectPr w:rsidR="000472C7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6449885" w14:textId="77777777" w:rsidR="000472C7" w:rsidRDefault="000472C7" w:rsidP="000472C7">
      <w:pPr>
        <w:ind w:firstLine="0"/>
        <w:jc w:val="right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14:paraId="009C0747" w14:textId="77777777" w:rsidR="000472C7" w:rsidRDefault="000472C7" w:rsidP="000472C7">
      <w:pPr>
        <w:ind w:firstLine="0"/>
        <w:jc w:val="right"/>
        <w:rPr>
          <w:szCs w:val="24"/>
        </w:rPr>
      </w:pPr>
      <w:r>
        <w:rPr>
          <w:szCs w:val="24"/>
        </w:rPr>
        <w:t xml:space="preserve">к заданию на разработку </w:t>
      </w:r>
    </w:p>
    <w:p w14:paraId="7CCFE3EA" w14:textId="77777777" w:rsidR="000472C7" w:rsidRDefault="000472C7" w:rsidP="000472C7">
      <w:pPr>
        <w:ind w:firstLine="0"/>
        <w:jc w:val="right"/>
        <w:rPr>
          <w:szCs w:val="24"/>
        </w:rPr>
      </w:pPr>
      <w:r w:rsidRPr="00C01A93">
        <w:rPr>
          <w:szCs w:val="24"/>
        </w:rPr>
        <w:t>инженерных изысканий</w:t>
      </w:r>
    </w:p>
    <w:p w14:paraId="4E677FE5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73A24B2E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342B1F7E" w14:textId="77777777" w:rsidR="000472C7" w:rsidRPr="006077D6" w:rsidRDefault="000472C7" w:rsidP="000472C7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  <w:r w:rsidRPr="006077D6">
        <w:rPr>
          <w:rFonts w:eastAsia="Times New Roman"/>
          <w:b/>
          <w:szCs w:val="24"/>
          <w:lang w:eastAsia="ar-SA"/>
        </w:rPr>
        <w:t xml:space="preserve">Схема границ </w:t>
      </w:r>
      <w:r>
        <w:rPr>
          <w:rFonts w:eastAsia="Times New Roman"/>
          <w:b/>
          <w:szCs w:val="24"/>
          <w:lang w:eastAsia="ar-SA"/>
        </w:rPr>
        <w:t>разработки</w:t>
      </w:r>
      <w:r w:rsidRPr="006077D6">
        <w:rPr>
          <w:rFonts w:eastAsia="Times New Roman"/>
          <w:b/>
          <w:szCs w:val="24"/>
          <w:lang w:eastAsia="ar-SA"/>
        </w:rPr>
        <w:t xml:space="preserve"> инженерных изысканий</w:t>
      </w:r>
    </w:p>
    <w:p w14:paraId="7564014F" w14:textId="77777777" w:rsidR="000472C7" w:rsidRPr="006077D6" w:rsidRDefault="000472C7" w:rsidP="000472C7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484FB87C" w14:textId="0C22E116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  <w:r w:rsidRPr="006077D6">
        <w:rPr>
          <w:noProof/>
          <w:szCs w:val="24"/>
          <w:lang w:eastAsia="ru-RU"/>
        </w:rPr>
        <w:drawing>
          <wp:inline distT="0" distB="0" distL="0" distR="0" wp14:anchorId="3121CDA1" wp14:editId="433E4CFC">
            <wp:extent cx="6119495" cy="4914140"/>
            <wp:effectExtent l="0" t="0" r="0" b="127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6F31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52C7AF6C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4206DE64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20ABB5E4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69344619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54520874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319E7F0F" w14:textId="77777777" w:rsidR="000472C7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</w:p>
    <w:p w14:paraId="66200455" w14:textId="42CEAE52" w:rsidR="000472C7" w:rsidRPr="006077D6" w:rsidRDefault="000472C7" w:rsidP="000472C7">
      <w:pPr>
        <w:suppressAutoHyphens/>
        <w:ind w:firstLine="0"/>
        <w:jc w:val="center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______________________________________________________</w:t>
      </w:r>
    </w:p>
    <w:sectPr w:rsidR="000472C7" w:rsidRPr="006077D6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A8076" w14:textId="77777777" w:rsidR="00F90EA6" w:rsidRDefault="00F90EA6" w:rsidP="007F0268">
      <w:r>
        <w:separator/>
      </w:r>
    </w:p>
  </w:endnote>
  <w:endnote w:type="continuationSeparator" w:id="0">
    <w:p w14:paraId="3F97F894" w14:textId="77777777" w:rsidR="00F90EA6" w:rsidRDefault="00F90EA6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59171" w14:textId="77777777" w:rsidR="00F90EA6" w:rsidRDefault="00F90EA6" w:rsidP="007F0268">
      <w:r>
        <w:separator/>
      </w:r>
    </w:p>
  </w:footnote>
  <w:footnote w:type="continuationSeparator" w:id="0">
    <w:p w14:paraId="3FE76BCD" w14:textId="77777777" w:rsidR="00F90EA6" w:rsidRDefault="00F90EA6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6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87B2E95"/>
    <w:multiLevelType w:val="hybridMultilevel"/>
    <w:tmpl w:val="AC5AA650"/>
    <w:lvl w:ilvl="0" w:tplc="F5623ADE">
      <w:start w:val="1"/>
      <w:numFmt w:val="upperRoman"/>
      <w:lvlText w:val="%1."/>
      <w:lvlJc w:val="left"/>
      <w:pPr>
        <w:ind w:left="1080" w:hanging="720"/>
      </w:pPr>
    </w:lvl>
    <w:lvl w:ilvl="1" w:tplc="A4C6C69C">
      <w:start w:val="1"/>
      <w:numFmt w:val="lowerLetter"/>
      <w:lvlText w:val="%2."/>
      <w:lvlJc w:val="left"/>
      <w:pPr>
        <w:ind w:left="1440" w:hanging="360"/>
      </w:pPr>
    </w:lvl>
    <w:lvl w:ilvl="2" w:tplc="ED74FB72">
      <w:start w:val="1"/>
      <w:numFmt w:val="lowerRoman"/>
      <w:lvlText w:val="%3."/>
      <w:lvlJc w:val="right"/>
      <w:pPr>
        <w:ind w:left="2160" w:hanging="180"/>
      </w:pPr>
    </w:lvl>
    <w:lvl w:ilvl="3" w:tplc="CD8AD940">
      <w:start w:val="1"/>
      <w:numFmt w:val="decimal"/>
      <w:lvlText w:val="%4."/>
      <w:lvlJc w:val="left"/>
      <w:pPr>
        <w:ind w:left="2880" w:hanging="360"/>
      </w:pPr>
    </w:lvl>
    <w:lvl w:ilvl="4" w:tplc="FC304B2A">
      <w:start w:val="1"/>
      <w:numFmt w:val="lowerLetter"/>
      <w:lvlText w:val="%5."/>
      <w:lvlJc w:val="left"/>
      <w:pPr>
        <w:ind w:left="3600" w:hanging="360"/>
      </w:pPr>
    </w:lvl>
    <w:lvl w:ilvl="5" w:tplc="10B08FAA">
      <w:start w:val="1"/>
      <w:numFmt w:val="lowerRoman"/>
      <w:lvlText w:val="%6."/>
      <w:lvlJc w:val="right"/>
      <w:pPr>
        <w:ind w:left="4320" w:hanging="180"/>
      </w:pPr>
    </w:lvl>
    <w:lvl w:ilvl="6" w:tplc="EF00762E">
      <w:start w:val="1"/>
      <w:numFmt w:val="decimal"/>
      <w:lvlText w:val="%7."/>
      <w:lvlJc w:val="left"/>
      <w:pPr>
        <w:ind w:left="5040" w:hanging="360"/>
      </w:pPr>
    </w:lvl>
    <w:lvl w:ilvl="7" w:tplc="610A5634">
      <w:start w:val="1"/>
      <w:numFmt w:val="lowerLetter"/>
      <w:lvlText w:val="%8."/>
      <w:lvlJc w:val="left"/>
      <w:pPr>
        <w:ind w:left="5760" w:hanging="360"/>
      </w:pPr>
    </w:lvl>
    <w:lvl w:ilvl="8" w:tplc="5B82F7DC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4346A6C"/>
    <w:multiLevelType w:val="hybridMultilevel"/>
    <w:tmpl w:val="1206B160"/>
    <w:lvl w:ilvl="0" w:tplc="EABE388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5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7">
    <w:nsid w:val="4A9F79BB"/>
    <w:multiLevelType w:val="hybridMultilevel"/>
    <w:tmpl w:val="731EA29E"/>
    <w:lvl w:ilvl="0" w:tplc="E78A3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B6A53F1"/>
    <w:multiLevelType w:val="hybridMultilevel"/>
    <w:tmpl w:val="0CF2F320"/>
    <w:lvl w:ilvl="0" w:tplc="9B78BF70">
      <w:start w:val="1"/>
      <w:numFmt w:val="decimal"/>
      <w:lvlText w:val="%1."/>
      <w:lvlJc w:val="left"/>
      <w:pPr>
        <w:ind w:left="720" w:hanging="360"/>
      </w:pPr>
    </w:lvl>
    <w:lvl w:ilvl="1" w:tplc="CFE400B0">
      <w:start w:val="1"/>
      <w:numFmt w:val="lowerLetter"/>
      <w:lvlText w:val="%2."/>
      <w:lvlJc w:val="left"/>
      <w:pPr>
        <w:ind w:left="1440" w:hanging="360"/>
      </w:pPr>
    </w:lvl>
    <w:lvl w:ilvl="2" w:tplc="9CE229EC">
      <w:start w:val="1"/>
      <w:numFmt w:val="lowerRoman"/>
      <w:lvlText w:val="%3."/>
      <w:lvlJc w:val="right"/>
      <w:pPr>
        <w:ind w:left="2160" w:hanging="180"/>
      </w:pPr>
    </w:lvl>
    <w:lvl w:ilvl="3" w:tplc="969434D2">
      <w:start w:val="1"/>
      <w:numFmt w:val="decimal"/>
      <w:lvlText w:val="%4."/>
      <w:lvlJc w:val="left"/>
      <w:pPr>
        <w:ind w:left="2880" w:hanging="360"/>
      </w:pPr>
    </w:lvl>
    <w:lvl w:ilvl="4" w:tplc="CC80020C">
      <w:start w:val="1"/>
      <w:numFmt w:val="lowerLetter"/>
      <w:lvlText w:val="%5."/>
      <w:lvlJc w:val="left"/>
      <w:pPr>
        <w:ind w:left="3600" w:hanging="360"/>
      </w:pPr>
    </w:lvl>
    <w:lvl w:ilvl="5" w:tplc="D90C5A22">
      <w:start w:val="1"/>
      <w:numFmt w:val="lowerRoman"/>
      <w:lvlText w:val="%6."/>
      <w:lvlJc w:val="right"/>
      <w:pPr>
        <w:ind w:left="4320" w:hanging="180"/>
      </w:pPr>
    </w:lvl>
    <w:lvl w:ilvl="6" w:tplc="30E42316">
      <w:start w:val="1"/>
      <w:numFmt w:val="decimal"/>
      <w:lvlText w:val="%7."/>
      <w:lvlJc w:val="left"/>
      <w:pPr>
        <w:ind w:left="5040" w:hanging="360"/>
      </w:pPr>
    </w:lvl>
    <w:lvl w:ilvl="7" w:tplc="53764B7C">
      <w:start w:val="1"/>
      <w:numFmt w:val="lowerLetter"/>
      <w:lvlText w:val="%8."/>
      <w:lvlJc w:val="left"/>
      <w:pPr>
        <w:ind w:left="5760" w:hanging="360"/>
      </w:pPr>
    </w:lvl>
    <w:lvl w:ilvl="8" w:tplc="2CA88EAA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7916E9"/>
    <w:multiLevelType w:val="hybridMultilevel"/>
    <w:tmpl w:val="42B8ECE0"/>
    <w:lvl w:ilvl="0" w:tplc="F390751A">
      <w:start w:val="1"/>
      <w:numFmt w:val="decimal"/>
      <w:lvlText w:val="%1)"/>
      <w:lvlJc w:val="left"/>
      <w:pPr>
        <w:ind w:left="720" w:hanging="360"/>
      </w:pPr>
    </w:lvl>
    <w:lvl w:ilvl="1" w:tplc="FDA44A78">
      <w:start w:val="1"/>
      <w:numFmt w:val="lowerLetter"/>
      <w:lvlText w:val="%2."/>
      <w:lvlJc w:val="left"/>
      <w:pPr>
        <w:ind w:left="1440" w:hanging="360"/>
      </w:pPr>
    </w:lvl>
    <w:lvl w:ilvl="2" w:tplc="75C48322">
      <w:start w:val="1"/>
      <w:numFmt w:val="lowerRoman"/>
      <w:lvlText w:val="%3."/>
      <w:lvlJc w:val="right"/>
      <w:pPr>
        <w:ind w:left="2160" w:hanging="180"/>
      </w:pPr>
    </w:lvl>
    <w:lvl w:ilvl="3" w:tplc="45006B70">
      <w:start w:val="1"/>
      <w:numFmt w:val="decimal"/>
      <w:lvlText w:val="%4."/>
      <w:lvlJc w:val="left"/>
      <w:pPr>
        <w:ind w:left="2880" w:hanging="360"/>
      </w:pPr>
    </w:lvl>
    <w:lvl w:ilvl="4" w:tplc="33EA16B2">
      <w:start w:val="1"/>
      <w:numFmt w:val="lowerLetter"/>
      <w:lvlText w:val="%5."/>
      <w:lvlJc w:val="left"/>
      <w:pPr>
        <w:ind w:left="3600" w:hanging="360"/>
      </w:pPr>
    </w:lvl>
    <w:lvl w:ilvl="5" w:tplc="0F605626">
      <w:start w:val="1"/>
      <w:numFmt w:val="lowerRoman"/>
      <w:lvlText w:val="%6."/>
      <w:lvlJc w:val="right"/>
      <w:pPr>
        <w:ind w:left="4320" w:hanging="180"/>
      </w:pPr>
    </w:lvl>
    <w:lvl w:ilvl="6" w:tplc="45122E5C">
      <w:start w:val="1"/>
      <w:numFmt w:val="decimal"/>
      <w:lvlText w:val="%7."/>
      <w:lvlJc w:val="left"/>
      <w:pPr>
        <w:ind w:left="5040" w:hanging="360"/>
      </w:pPr>
    </w:lvl>
    <w:lvl w:ilvl="7" w:tplc="FCFCDB18">
      <w:start w:val="1"/>
      <w:numFmt w:val="lowerLetter"/>
      <w:lvlText w:val="%8."/>
      <w:lvlJc w:val="left"/>
      <w:pPr>
        <w:ind w:left="5760" w:hanging="360"/>
      </w:pPr>
    </w:lvl>
    <w:lvl w:ilvl="8" w:tplc="BE9857B6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1"/>
  </w:num>
  <w:num w:numId="2">
    <w:abstractNumId w:val="3"/>
  </w:num>
  <w:num w:numId="3">
    <w:abstractNumId w:val="4"/>
  </w:num>
  <w:num w:numId="4">
    <w:abstractNumId w:val="20"/>
  </w:num>
  <w:num w:numId="5">
    <w:abstractNumId w:val="12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  <w:num w:numId="11">
    <w:abstractNumId w:val="19"/>
  </w:num>
  <w:num w:numId="12">
    <w:abstractNumId w:val="16"/>
  </w:num>
  <w:num w:numId="13">
    <w:abstractNumId w:val="15"/>
  </w:num>
  <w:num w:numId="14">
    <w:abstractNumId w:val="5"/>
  </w:num>
  <w:num w:numId="15">
    <w:abstractNumId w:val="11"/>
  </w:num>
  <w:num w:numId="16">
    <w:abstractNumId w:val="22"/>
  </w:num>
  <w:num w:numId="17">
    <w:abstractNumId w:val="18"/>
  </w:num>
  <w:num w:numId="18">
    <w:abstractNumId w:val="14"/>
  </w:num>
  <w:num w:numId="19">
    <w:abstractNumId w:val="25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474"/>
    <w:rsid w:val="00001D8E"/>
    <w:rsid w:val="00002713"/>
    <w:rsid w:val="00002A0F"/>
    <w:rsid w:val="00002C22"/>
    <w:rsid w:val="00002DF7"/>
    <w:rsid w:val="000049EA"/>
    <w:rsid w:val="00004A36"/>
    <w:rsid w:val="0000524D"/>
    <w:rsid w:val="00005A9D"/>
    <w:rsid w:val="00007078"/>
    <w:rsid w:val="000070C9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308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5A7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2C7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4A8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36E"/>
    <w:rsid w:val="000F64C1"/>
    <w:rsid w:val="000F74F3"/>
    <w:rsid w:val="000F7F19"/>
    <w:rsid w:val="001014DE"/>
    <w:rsid w:val="00101A70"/>
    <w:rsid w:val="00101ABA"/>
    <w:rsid w:val="001025B0"/>
    <w:rsid w:val="00104D38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0F0"/>
    <w:rsid w:val="00116FE5"/>
    <w:rsid w:val="00120003"/>
    <w:rsid w:val="00120580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2B16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7F0"/>
    <w:rsid w:val="00157E7D"/>
    <w:rsid w:val="00160CA5"/>
    <w:rsid w:val="001611EE"/>
    <w:rsid w:val="00162F83"/>
    <w:rsid w:val="001632A0"/>
    <w:rsid w:val="00163761"/>
    <w:rsid w:val="0016394D"/>
    <w:rsid w:val="00163DCE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AB5"/>
    <w:rsid w:val="00170E12"/>
    <w:rsid w:val="001712C2"/>
    <w:rsid w:val="00171885"/>
    <w:rsid w:val="00172726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363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57F"/>
    <w:rsid w:val="001E2988"/>
    <w:rsid w:val="001E31A5"/>
    <w:rsid w:val="001E49BE"/>
    <w:rsid w:val="001E4CAA"/>
    <w:rsid w:val="001E53A1"/>
    <w:rsid w:val="001E68D5"/>
    <w:rsid w:val="001E6A68"/>
    <w:rsid w:val="001E6BC4"/>
    <w:rsid w:val="001F2170"/>
    <w:rsid w:val="001F2FEE"/>
    <w:rsid w:val="001F61A2"/>
    <w:rsid w:val="001F63AE"/>
    <w:rsid w:val="001F69BC"/>
    <w:rsid w:val="001F6DAC"/>
    <w:rsid w:val="001F72A9"/>
    <w:rsid w:val="001F776D"/>
    <w:rsid w:val="00200D6E"/>
    <w:rsid w:val="00200E0A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6DE2"/>
    <w:rsid w:val="00207D9D"/>
    <w:rsid w:val="00207E6C"/>
    <w:rsid w:val="002107B0"/>
    <w:rsid w:val="002121CC"/>
    <w:rsid w:val="00212717"/>
    <w:rsid w:val="00212A5C"/>
    <w:rsid w:val="00213D4B"/>
    <w:rsid w:val="002144ED"/>
    <w:rsid w:val="00215CA4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1D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05B2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16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2B5"/>
    <w:rsid w:val="002E6623"/>
    <w:rsid w:val="002E68AD"/>
    <w:rsid w:val="002F00A3"/>
    <w:rsid w:val="002F093E"/>
    <w:rsid w:val="002F14D1"/>
    <w:rsid w:val="002F17D5"/>
    <w:rsid w:val="002F1A5C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C9"/>
    <w:rsid w:val="00300EF1"/>
    <w:rsid w:val="00302922"/>
    <w:rsid w:val="00302EA7"/>
    <w:rsid w:val="00305CBA"/>
    <w:rsid w:val="00307128"/>
    <w:rsid w:val="0030783D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A67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6FA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D7CF6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E749E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8EA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4C43"/>
    <w:rsid w:val="004152AC"/>
    <w:rsid w:val="004154F3"/>
    <w:rsid w:val="00415F6F"/>
    <w:rsid w:val="00416B71"/>
    <w:rsid w:val="00416E17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778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78F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0C9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6AE2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199"/>
    <w:rsid w:val="004C222E"/>
    <w:rsid w:val="004C2C60"/>
    <w:rsid w:val="004C3249"/>
    <w:rsid w:val="004C343F"/>
    <w:rsid w:val="004C3E0B"/>
    <w:rsid w:val="004C3FAD"/>
    <w:rsid w:val="004C432B"/>
    <w:rsid w:val="004C4623"/>
    <w:rsid w:val="004C4D94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6ACC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3B8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15F5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5E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3BC9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3BE8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5F6ACF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2CA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0955"/>
    <w:rsid w:val="00640A21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0A97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1D5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28C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606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3D3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4698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5698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9DA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9F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159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2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73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48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1757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6FF8"/>
    <w:rsid w:val="008E7582"/>
    <w:rsid w:val="008F04BA"/>
    <w:rsid w:val="008F0585"/>
    <w:rsid w:val="008F094E"/>
    <w:rsid w:val="008F1092"/>
    <w:rsid w:val="008F11F6"/>
    <w:rsid w:val="008F1A51"/>
    <w:rsid w:val="008F2A4F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1DD6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1E1"/>
    <w:rsid w:val="009536DF"/>
    <w:rsid w:val="00953E61"/>
    <w:rsid w:val="009540D8"/>
    <w:rsid w:val="00954832"/>
    <w:rsid w:val="00955279"/>
    <w:rsid w:val="00955EEE"/>
    <w:rsid w:val="0095600D"/>
    <w:rsid w:val="00956347"/>
    <w:rsid w:val="00956B96"/>
    <w:rsid w:val="009573A3"/>
    <w:rsid w:val="00957871"/>
    <w:rsid w:val="0096071E"/>
    <w:rsid w:val="00961735"/>
    <w:rsid w:val="00961D51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59E3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6B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A48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A7562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6DC5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128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5EE4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1B5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0CAF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5DF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18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94D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0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2E7B"/>
    <w:rsid w:val="00BE3855"/>
    <w:rsid w:val="00BE3858"/>
    <w:rsid w:val="00BE3E9C"/>
    <w:rsid w:val="00BE404F"/>
    <w:rsid w:val="00BE48FD"/>
    <w:rsid w:val="00BE4A9E"/>
    <w:rsid w:val="00BE559B"/>
    <w:rsid w:val="00BE5A82"/>
    <w:rsid w:val="00BE612D"/>
    <w:rsid w:val="00BE6C52"/>
    <w:rsid w:val="00BE6DBB"/>
    <w:rsid w:val="00BE76E0"/>
    <w:rsid w:val="00BE7D1F"/>
    <w:rsid w:val="00BF00CC"/>
    <w:rsid w:val="00BF1835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5F83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29DB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C79AA"/>
    <w:rsid w:val="00CD0023"/>
    <w:rsid w:val="00CD011A"/>
    <w:rsid w:val="00CD1E84"/>
    <w:rsid w:val="00CD2244"/>
    <w:rsid w:val="00CD2C01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1A05"/>
    <w:rsid w:val="00CE1A59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4B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1D3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2FAB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38C8"/>
    <w:rsid w:val="00DC3A0B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311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460"/>
    <w:rsid w:val="00DF3C75"/>
    <w:rsid w:val="00DF4958"/>
    <w:rsid w:val="00DF5854"/>
    <w:rsid w:val="00DF5DB3"/>
    <w:rsid w:val="00DF633C"/>
    <w:rsid w:val="00DF6E28"/>
    <w:rsid w:val="00E002C7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A80"/>
    <w:rsid w:val="00E16EAA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6C35"/>
    <w:rsid w:val="00E27168"/>
    <w:rsid w:val="00E27361"/>
    <w:rsid w:val="00E27CF3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368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3BFA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2820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1BF4"/>
    <w:rsid w:val="00ED21DF"/>
    <w:rsid w:val="00ED2451"/>
    <w:rsid w:val="00ED34AE"/>
    <w:rsid w:val="00ED34C8"/>
    <w:rsid w:val="00ED3E2E"/>
    <w:rsid w:val="00ED5195"/>
    <w:rsid w:val="00ED6011"/>
    <w:rsid w:val="00ED6015"/>
    <w:rsid w:val="00ED66D2"/>
    <w:rsid w:val="00ED6DB0"/>
    <w:rsid w:val="00ED72BC"/>
    <w:rsid w:val="00EE0024"/>
    <w:rsid w:val="00EE17C1"/>
    <w:rsid w:val="00EE1842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3358"/>
    <w:rsid w:val="00EF4585"/>
    <w:rsid w:val="00EF4E76"/>
    <w:rsid w:val="00EF6801"/>
    <w:rsid w:val="00F004B2"/>
    <w:rsid w:val="00F01075"/>
    <w:rsid w:val="00F01676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233B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AB5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1DE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0EA6"/>
    <w:rsid w:val="00F9128F"/>
    <w:rsid w:val="00F926E6"/>
    <w:rsid w:val="00F93371"/>
    <w:rsid w:val="00F93713"/>
    <w:rsid w:val="00F947EA"/>
    <w:rsid w:val="00FA024D"/>
    <w:rsid w:val="00FA0333"/>
    <w:rsid w:val="00FA0600"/>
    <w:rsid w:val="00FA08AF"/>
    <w:rsid w:val="00FA29CD"/>
    <w:rsid w:val="00FA29F7"/>
    <w:rsid w:val="00FA2C40"/>
    <w:rsid w:val="00FA39A7"/>
    <w:rsid w:val="00FA4CCD"/>
    <w:rsid w:val="00FA4F0F"/>
    <w:rsid w:val="00FA5037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0FC"/>
    <w:rsid w:val="00FB3219"/>
    <w:rsid w:val="00FB3375"/>
    <w:rsid w:val="00FB346C"/>
    <w:rsid w:val="00FB3A28"/>
    <w:rsid w:val="00FB3B61"/>
    <w:rsid w:val="00FB3E48"/>
    <w:rsid w:val="00FB4231"/>
    <w:rsid w:val="00FB4F55"/>
    <w:rsid w:val="00FB5B4A"/>
    <w:rsid w:val="00FB6002"/>
    <w:rsid w:val="00FB7171"/>
    <w:rsid w:val="00FB71D0"/>
    <w:rsid w:val="00FC1145"/>
    <w:rsid w:val="00FC1705"/>
    <w:rsid w:val="00FC1B2D"/>
    <w:rsid w:val="00FC1FE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A3"/>
    <w:rsid w:val="00FD31F7"/>
    <w:rsid w:val="00FD3442"/>
    <w:rsid w:val="00FD39F0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3F06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unhideWhenUsed/>
    <w:rsid w:val="00120580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unhideWhenUsed/>
    <w:rsid w:val="00120580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41306-7E38-46C4-83FD-2FFC11A33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1908</Words>
  <Characters>10878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2026-05-20T11:58:00Z</dcterms:created>
  <dcterms:modified xsi:type="dcterms:W3CDTF">2026-05-20T11:58:00Z</dcterms:modified>
</cp:coreProperties>
</file>